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DA" w:rsidRPr="0053666A" w:rsidRDefault="008219DA" w:rsidP="008219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D3323C" wp14:editId="273AFD25">
                <wp:simplePos x="0" y="0"/>
                <wp:positionH relativeFrom="page">
                  <wp:align>center</wp:align>
                </wp:positionH>
                <wp:positionV relativeFrom="paragraph">
                  <wp:posOffset>-215900</wp:posOffset>
                </wp:positionV>
                <wp:extent cx="6715125" cy="9784080"/>
                <wp:effectExtent l="0" t="0" r="28575" b="266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978408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422B9" id="Прямоугольник 3" o:spid="_x0000_s1026" style="position:absolute;margin-left:0;margin-top:-17pt;width:528.75pt;height:770.4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" filled="f" strokeweight="1.75pt">
                <w10:wrap anchorx="page"/>
              </v:rect>
            </w:pict>
          </mc:Fallback>
        </mc:AlternateContent>
      </w:r>
      <w:r>
        <w:rPr>
          <w:rFonts w:ascii="Calibri" w:hAnsi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1D0E3AA7" wp14:editId="45ECD3B6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12573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273" y="21300"/>
                <wp:lineTo x="212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66A">
        <w:rPr>
          <w:rFonts w:ascii="Arial" w:hAnsi="Arial" w:cs="Arial"/>
          <w:b/>
          <w:sz w:val="32"/>
          <w:szCs w:val="32"/>
        </w:rPr>
        <w:t xml:space="preserve">Министерство </w:t>
      </w:r>
      <w:r>
        <w:rPr>
          <w:rFonts w:ascii="Arial" w:hAnsi="Arial" w:cs="Arial"/>
          <w:b/>
          <w:sz w:val="32"/>
          <w:szCs w:val="32"/>
        </w:rPr>
        <w:t xml:space="preserve">экономического развития и торговли Украины </w:t>
      </w:r>
    </w:p>
    <w:p w:rsidR="008219DA" w:rsidRPr="0053666A" w:rsidRDefault="008219DA" w:rsidP="008219DA">
      <w:pPr>
        <w:pStyle w:val="ac"/>
        <w:spacing w:line="360" w:lineRule="auto"/>
        <w:ind w:left="1440"/>
        <w:rPr>
          <w:rFonts w:ascii="Arial" w:hAnsi="Arial" w:cs="Arial"/>
          <w:sz w:val="28"/>
          <w:szCs w:val="28"/>
        </w:rPr>
      </w:pPr>
      <w:r w:rsidRPr="0053666A">
        <w:rPr>
          <w:rFonts w:ascii="Arial" w:hAnsi="Arial" w:cs="Arial"/>
          <w:sz w:val="28"/>
          <w:szCs w:val="28"/>
        </w:rPr>
        <w:t>Государственное предприятие</w:t>
      </w:r>
    </w:p>
    <w:p w:rsidR="008219DA" w:rsidRPr="0053666A" w:rsidRDefault="008219DA" w:rsidP="008219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«Черкасский государственный</w:t>
      </w:r>
      <w:r w:rsidRPr="0053666A">
        <w:rPr>
          <w:rFonts w:ascii="Arial" w:hAnsi="Arial" w:cs="Arial"/>
          <w:b/>
          <w:sz w:val="28"/>
          <w:szCs w:val="28"/>
        </w:rPr>
        <w:t xml:space="preserve"> научно-исследовательский </w:t>
      </w:r>
      <w:r>
        <w:rPr>
          <w:rFonts w:ascii="Arial" w:hAnsi="Arial" w:cs="Arial"/>
          <w:b/>
          <w:sz w:val="28"/>
          <w:szCs w:val="28"/>
        </w:rPr>
        <w:t xml:space="preserve">институт технико-экономической информации в химической </w:t>
      </w:r>
      <w:r w:rsidRPr="0053666A">
        <w:rPr>
          <w:rFonts w:ascii="Arial" w:hAnsi="Arial" w:cs="Arial"/>
          <w:b/>
          <w:sz w:val="28"/>
          <w:szCs w:val="28"/>
        </w:rPr>
        <w:t>промышленности»</w:t>
      </w:r>
    </w:p>
    <w:p w:rsidR="008219DA" w:rsidRPr="0053666A" w:rsidRDefault="008219DA" w:rsidP="008219DA">
      <w:pPr>
        <w:ind w:left="14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53666A">
        <w:rPr>
          <w:rFonts w:ascii="Arial" w:hAnsi="Arial" w:cs="Arial"/>
          <w:b/>
          <w:sz w:val="28"/>
          <w:szCs w:val="28"/>
        </w:rPr>
        <w:t>ГП «Черкасский НИИТЭХИМ»)</w:t>
      </w:r>
    </w:p>
    <w:p w:rsidR="008219DA" w:rsidRPr="0053666A" w:rsidRDefault="008219DA" w:rsidP="008219DA">
      <w:pPr>
        <w:jc w:val="center"/>
        <w:rPr>
          <w:b/>
          <w:sz w:val="28"/>
          <w:szCs w:val="28"/>
        </w:rPr>
      </w:pPr>
    </w:p>
    <w:tbl>
      <w:tblPr>
        <w:tblW w:w="0" w:type="auto"/>
        <w:tblInd w:w="95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0"/>
      </w:tblGrid>
      <w:tr w:rsidR="008219DA" w:rsidRPr="0053666A" w:rsidTr="002268DD">
        <w:trPr>
          <w:trHeight w:val="715"/>
        </w:trPr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9DA" w:rsidRPr="0053666A" w:rsidRDefault="008219DA" w:rsidP="002268DD">
            <w:pPr>
              <w:ind w:firstLine="72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53666A">
              <w:rPr>
                <w:rFonts w:ascii="Arial" w:hAnsi="Arial" w:cs="Arial"/>
                <w:b/>
                <w:i/>
                <w:sz w:val="26"/>
                <w:szCs w:val="26"/>
              </w:rPr>
              <w:t xml:space="preserve">18000, </w:t>
            </w:r>
            <w:r w:rsidRPr="0053666A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>ГСП</w:t>
            </w:r>
            <w:r w:rsidRPr="0053666A">
              <w:rPr>
                <w:rFonts w:ascii="Arial" w:hAnsi="Arial" w:cs="Arial"/>
                <w:b/>
                <w:i/>
                <w:sz w:val="26"/>
                <w:szCs w:val="26"/>
              </w:rPr>
              <w:t>, м. Черкассы, бульвар Шевченко, 205</w:t>
            </w:r>
          </w:p>
        </w:tc>
      </w:tr>
    </w:tbl>
    <w:p w:rsidR="008219DA" w:rsidRPr="0053666A" w:rsidRDefault="008219DA" w:rsidP="008219DA">
      <w:pPr>
        <w:ind w:firstLine="720"/>
        <w:jc w:val="center"/>
        <w:rPr>
          <w:b/>
          <w:i/>
        </w:rPr>
      </w:pPr>
    </w:p>
    <w:p w:rsidR="008219DA" w:rsidRPr="0053666A" w:rsidRDefault="008219DA" w:rsidP="008219DA">
      <w:pPr>
        <w:jc w:val="center"/>
        <w:rPr>
          <w:rFonts w:ascii="Arial" w:hAnsi="Arial" w:cs="Arial"/>
          <w:sz w:val="28"/>
          <w:szCs w:val="28"/>
        </w:rPr>
      </w:pPr>
    </w:p>
    <w:p w:rsidR="008219DA" w:rsidRPr="00E25748" w:rsidRDefault="008219DA" w:rsidP="008219DA">
      <w:pPr>
        <w:jc w:val="center"/>
        <w:rPr>
          <w:rFonts w:ascii="Arial Black" w:hAnsi="Arial Black" w:cs="Arial"/>
          <w:b/>
          <w:sz w:val="32"/>
          <w:szCs w:val="32"/>
          <w:lang w:val="uk-UA"/>
        </w:rPr>
      </w:pPr>
      <w:r w:rsidRPr="00E25748">
        <w:rPr>
          <w:rFonts w:ascii="Arial Black" w:hAnsi="Arial Black" w:cs="Arial"/>
          <w:b/>
          <w:sz w:val="32"/>
          <w:szCs w:val="32"/>
          <w:lang w:val="uk-UA"/>
        </w:rPr>
        <w:t>ПРАКТИКУМ:</w:t>
      </w:r>
    </w:p>
    <w:p w:rsidR="008219DA" w:rsidRPr="0053666A" w:rsidRDefault="008219DA" w:rsidP="008219DA">
      <w:pPr>
        <w:jc w:val="center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ИЗМЕНЕНИЯ ЗАКОНОДАТЕЛЬСТВА ЕС ПО РАЗМЕЩЕНИЮ НА РЫНКЕ УДОБРЕНИЙ. ОБЗОР ТРЕБОВАНИЙ НОВОГО РЕГЛАМЕНТА ЕС К УДОБРЕНИЯМ (УДОБРЯЮЩИМ ПРОДУКТАМ)</w:t>
      </w:r>
    </w:p>
    <w:p w:rsidR="008219DA" w:rsidRPr="0053666A" w:rsidRDefault="008219DA" w:rsidP="008219DA">
      <w:pPr>
        <w:jc w:val="right"/>
        <w:rPr>
          <w:rFonts w:ascii="Arial" w:hAnsi="Arial" w:cs="Arial"/>
          <w:b/>
          <w:sz w:val="40"/>
          <w:szCs w:val="40"/>
        </w:rPr>
      </w:pPr>
    </w:p>
    <w:p w:rsidR="008219DA" w:rsidRPr="00263B34" w:rsidRDefault="008219DA" w:rsidP="008219DA">
      <w:pPr>
        <w:ind w:left="2835"/>
        <w:jc w:val="center"/>
        <w:rPr>
          <w:rFonts w:ascii="Arial" w:hAnsi="Arial" w:cs="Arial"/>
          <w:b/>
          <w:sz w:val="28"/>
          <w:szCs w:val="28"/>
        </w:rPr>
      </w:pPr>
      <w:r w:rsidRPr="00263B34">
        <w:rPr>
          <w:rFonts w:ascii="Arial" w:hAnsi="Arial" w:cs="Arial"/>
          <w:b/>
          <w:sz w:val="28"/>
          <w:szCs w:val="28"/>
        </w:rPr>
        <w:t>Актуаль</w:t>
      </w:r>
      <w:r>
        <w:rPr>
          <w:rFonts w:ascii="Arial" w:hAnsi="Arial" w:cs="Arial"/>
          <w:b/>
          <w:sz w:val="28"/>
          <w:szCs w:val="28"/>
        </w:rPr>
        <w:t xml:space="preserve">ная версия по состоянию на </w:t>
      </w:r>
      <w:r>
        <w:rPr>
          <w:rFonts w:ascii="Arial" w:hAnsi="Arial" w:cs="Arial"/>
          <w:b/>
          <w:sz w:val="28"/>
          <w:szCs w:val="28"/>
          <w:lang w:val="uk-UA"/>
        </w:rPr>
        <w:t>01</w:t>
      </w:r>
      <w:r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  <w:lang w:val="uk-UA"/>
        </w:rPr>
        <w:t>7</w:t>
      </w:r>
      <w:r w:rsidRPr="00263B34">
        <w:rPr>
          <w:rFonts w:ascii="Arial" w:hAnsi="Arial" w:cs="Arial"/>
          <w:b/>
          <w:sz w:val="28"/>
          <w:szCs w:val="28"/>
        </w:rPr>
        <w:t>.2019</w:t>
      </w:r>
    </w:p>
    <w:p w:rsidR="008219DA" w:rsidRDefault="008219DA" w:rsidP="008219DA">
      <w:pPr>
        <w:spacing w:before="40" w:after="40"/>
        <w:ind w:left="4860"/>
        <w:rPr>
          <w:rFonts w:ascii="Arial" w:hAnsi="Arial" w:cs="Arial"/>
          <w:i/>
          <w:sz w:val="28"/>
          <w:szCs w:val="28"/>
        </w:rPr>
      </w:pPr>
    </w:p>
    <w:p w:rsidR="008219DA" w:rsidRPr="004536FF" w:rsidRDefault="008219DA" w:rsidP="008219DA">
      <w:pPr>
        <w:spacing w:before="40" w:after="40"/>
        <w:ind w:left="486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Разработчик: </w:t>
      </w:r>
      <w:r w:rsidRPr="004536FF">
        <w:rPr>
          <w:rFonts w:ascii="Arial" w:hAnsi="Arial" w:cs="Arial"/>
          <w:b/>
          <w:i/>
          <w:color w:val="000000"/>
          <w:sz w:val="28"/>
          <w:szCs w:val="28"/>
        </w:rPr>
        <w:t>Т.</w:t>
      </w:r>
      <w:r w:rsidRPr="00424AB6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Pr="004536FF">
        <w:rPr>
          <w:rFonts w:ascii="Arial" w:hAnsi="Arial" w:cs="Arial"/>
          <w:b/>
          <w:i/>
          <w:color w:val="000000"/>
          <w:sz w:val="28"/>
          <w:szCs w:val="28"/>
        </w:rPr>
        <w:t xml:space="preserve">В. </w:t>
      </w:r>
      <w:proofErr w:type="spellStart"/>
      <w:r w:rsidRPr="004536FF">
        <w:rPr>
          <w:rFonts w:ascii="Arial" w:hAnsi="Arial" w:cs="Arial"/>
          <w:b/>
          <w:i/>
          <w:color w:val="000000"/>
          <w:sz w:val="28"/>
          <w:szCs w:val="28"/>
        </w:rPr>
        <w:t>Ковеня</w:t>
      </w:r>
      <w:proofErr w:type="spellEnd"/>
    </w:p>
    <w:p w:rsidR="008219DA" w:rsidRPr="004536FF" w:rsidRDefault="008219DA" w:rsidP="008219DA">
      <w:pPr>
        <w:spacing w:before="40" w:after="40"/>
        <w:ind w:left="4860"/>
        <w:rPr>
          <w:rFonts w:ascii="Arial" w:hAnsi="Arial" w:cs="Arial"/>
          <w:b/>
          <w:i/>
          <w:sz w:val="28"/>
          <w:szCs w:val="28"/>
        </w:rPr>
      </w:pPr>
      <w:r w:rsidRPr="004536FF">
        <w:rPr>
          <w:rFonts w:ascii="Arial" w:hAnsi="Arial" w:cs="Arial"/>
          <w:i/>
          <w:sz w:val="28"/>
          <w:szCs w:val="28"/>
        </w:rPr>
        <w:t>Тел./факс</w:t>
      </w:r>
      <w:r w:rsidRPr="004536FF">
        <w:rPr>
          <w:rFonts w:ascii="Arial" w:hAnsi="Arial" w:cs="Arial"/>
          <w:b/>
          <w:i/>
          <w:sz w:val="28"/>
          <w:szCs w:val="28"/>
        </w:rPr>
        <w:t>: 8(0472) 36-03-26</w:t>
      </w:r>
    </w:p>
    <w:p w:rsidR="008219DA" w:rsidRPr="004536FF" w:rsidRDefault="008219DA" w:rsidP="008219DA">
      <w:pPr>
        <w:spacing w:before="40"/>
        <w:ind w:left="4860"/>
        <w:rPr>
          <w:rFonts w:ascii="Arial" w:hAnsi="Arial" w:cs="Arial"/>
          <w:b/>
          <w:i/>
          <w:sz w:val="28"/>
          <w:szCs w:val="28"/>
          <w:lang w:val="fr-FR"/>
        </w:rPr>
      </w:pPr>
      <w:r w:rsidRPr="004536FF">
        <w:rPr>
          <w:rFonts w:ascii="Arial" w:hAnsi="Arial" w:cs="Arial"/>
          <w:i/>
          <w:sz w:val="28"/>
          <w:szCs w:val="28"/>
          <w:lang w:val="fr-FR"/>
        </w:rPr>
        <w:t>E-mail</w:t>
      </w:r>
      <w:r w:rsidRPr="00C6211D">
        <w:rPr>
          <w:rFonts w:ascii="Arial" w:hAnsi="Arial" w:cs="Arial"/>
          <w:i/>
          <w:sz w:val="28"/>
          <w:szCs w:val="28"/>
          <w:lang w:val="en-US"/>
        </w:rPr>
        <w:t>:</w:t>
      </w:r>
      <w:r w:rsidRPr="004536FF">
        <w:rPr>
          <w:rFonts w:ascii="Arial" w:hAnsi="Arial" w:cs="Arial"/>
          <w:b/>
          <w:i/>
          <w:sz w:val="28"/>
          <w:szCs w:val="28"/>
          <w:lang w:val="fr-FR"/>
        </w:rPr>
        <w:t xml:space="preserve"> </w:t>
      </w:r>
      <w:hyperlink r:id="rId6" w:history="1">
        <w:r w:rsidRPr="004536FF">
          <w:rPr>
            <w:rStyle w:val="a4"/>
            <w:rFonts w:ascii="Arial" w:hAnsi="Arial" w:cs="Arial"/>
            <w:b/>
            <w:i/>
            <w:sz w:val="28"/>
            <w:szCs w:val="28"/>
            <w:lang w:val="fr-FR"/>
          </w:rPr>
          <w:t>niitehim-office@uch.net</w:t>
        </w:r>
      </w:hyperlink>
    </w:p>
    <w:p w:rsidR="008219DA" w:rsidRDefault="008219DA" w:rsidP="008219DA">
      <w:pPr>
        <w:spacing w:before="40"/>
        <w:ind w:left="4860"/>
        <w:rPr>
          <w:rFonts w:ascii="Arial" w:hAnsi="Arial" w:cs="Arial"/>
          <w:i/>
          <w:sz w:val="28"/>
          <w:szCs w:val="28"/>
          <w:lang w:val="fr-FR"/>
        </w:rPr>
      </w:pPr>
      <w:r w:rsidRPr="004536FF">
        <w:rPr>
          <w:rFonts w:ascii="Arial" w:hAnsi="Arial" w:cs="Arial"/>
          <w:i/>
          <w:sz w:val="28"/>
          <w:szCs w:val="28"/>
          <w:lang w:val="fr-FR"/>
        </w:rPr>
        <w:t>WebSite:</w:t>
      </w:r>
      <w:r w:rsidRPr="00C6211D">
        <w:rPr>
          <w:lang w:val="en-US"/>
        </w:rPr>
        <w:t xml:space="preserve"> </w:t>
      </w:r>
      <w:hyperlink r:id="rId7" w:history="1">
        <w:r w:rsidRPr="00C6211D">
          <w:rPr>
            <w:rStyle w:val="a4"/>
            <w:rFonts w:ascii="Arial" w:hAnsi="Arial" w:cs="Arial"/>
            <w:b/>
            <w:i/>
            <w:sz w:val="28"/>
            <w:szCs w:val="28"/>
            <w:lang w:val="fr-FR"/>
          </w:rPr>
          <w:t>http://reach.ck.ua/</w:t>
        </w:r>
      </w:hyperlink>
    </w:p>
    <w:p w:rsidR="008219DA" w:rsidRPr="004536FF" w:rsidRDefault="008219DA" w:rsidP="008219DA">
      <w:pPr>
        <w:spacing w:before="40"/>
        <w:ind w:left="4860"/>
        <w:rPr>
          <w:rFonts w:ascii="Arial" w:hAnsi="Arial" w:cs="Arial"/>
          <w:b/>
          <w:i/>
          <w:sz w:val="28"/>
          <w:szCs w:val="28"/>
          <w:lang w:val="fr-FR"/>
        </w:rPr>
      </w:pPr>
    </w:p>
    <w:p w:rsidR="008219DA" w:rsidRPr="001E4096" w:rsidRDefault="008219DA" w:rsidP="008219DA">
      <w:pPr>
        <w:rPr>
          <w:rFonts w:ascii="Arial" w:hAnsi="Arial" w:cs="Arial"/>
          <w:i/>
          <w:iCs/>
          <w:color w:val="FF0000"/>
          <w:lang w:val="fr-FR"/>
        </w:rPr>
      </w:pPr>
    </w:p>
    <w:p w:rsidR="008219DA" w:rsidRPr="001E4096" w:rsidRDefault="008219DA" w:rsidP="008219DA">
      <w:pPr>
        <w:spacing w:before="40" w:after="40"/>
        <w:jc w:val="center"/>
        <w:rPr>
          <w:rFonts w:ascii="PromtImperial" w:hAnsi="PromtImperial"/>
          <w:b/>
          <w:sz w:val="28"/>
          <w:szCs w:val="28"/>
          <w:lang w:val="fr-FR"/>
        </w:rPr>
      </w:pPr>
    </w:p>
    <w:p w:rsidR="008219DA" w:rsidRDefault="008219DA" w:rsidP="008219DA">
      <w:pPr>
        <w:spacing w:before="40" w:after="40"/>
        <w:jc w:val="center"/>
        <w:rPr>
          <w:rFonts w:ascii="PromtImperial" w:hAnsi="PromtImperial"/>
          <w:b/>
          <w:sz w:val="28"/>
          <w:szCs w:val="28"/>
          <w:lang w:val="fr-FR"/>
        </w:rPr>
      </w:pPr>
    </w:p>
    <w:p w:rsidR="008219DA" w:rsidRDefault="008219DA" w:rsidP="008219DA">
      <w:pPr>
        <w:spacing w:before="40" w:after="40"/>
        <w:jc w:val="center"/>
        <w:rPr>
          <w:rFonts w:ascii="PromtImperial" w:hAnsi="PromtImperial"/>
          <w:b/>
          <w:sz w:val="28"/>
          <w:szCs w:val="28"/>
          <w:lang w:val="fr-FR"/>
        </w:rPr>
      </w:pPr>
    </w:p>
    <w:p w:rsidR="008219DA" w:rsidRDefault="008219DA" w:rsidP="008219DA">
      <w:pPr>
        <w:spacing w:before="40" w:after="40"/>
        <w:jc w:val="center"/>
        <w:rPr>
          <w:rFonts w:ascii="PromtImperial" w:hAnsi="PromtImperial"/>
          <w:b/>
          <w:sz w:val="28"/>
          <w:szCs w:val="28"/>
          <w:lang w:val="fr-FR"/>
        </w:rPr>
      </w:pPr>
    </w:p>
    <w:p w:rsidR="008219DA" w:rsidRDefault="008219DA" w:rsidP="008219DA">
      <w:pPr>
        <w:spacing w:before="40" w:after="40"/>
        <w:jc w:val="center"/>
        <w:rPr>
          <w:rFonts w:ascii="PromtImperial" w:hAnsi="PromtImperial"/>
          <w:b/>
          <w:sz w:val="28"/>
          <w:szCs w:val="28"/>
          <w:lang w:val="fr-FR"/>
        </w:rPr>
      </w:pPr>
    </w:p>
    <w:p w:rsidR="008219DA" w:rsidRDefault="008219DA" w:rsidP="008219DA">
      <w:pPr>
        <w:spacing w:before="40" w:after="40"/>
        <w:jc w:val="center"/>
        <w:rPr>
          <w:rFonts w:ascii="PromtImperial" w:hAnsi="PromtImperial"/>
          <w:b/>
          <w:sz w:val="28"/>
          <w:szCs w:val="28"/>
          <w:lang w:val="fr-FR"/>
        </w:rPr>
      </w:pPr>
    </w:p>
    <w:p w:rsidR="008219DA" w:rsidRPr="001E4096" w:rsidRDefault="008219DA" w:rsidP="008219DA">
      <w:pPr>
        <w:spacing w:before="40" w:after="40"/>
        <w:jc w:val="center"/>
        <w:rPr>
          <w:rFonts w:ascii="PromtImperial" w:hAnsi="PromtImperial"/>
          <w:b/>
          <w:sz w:val="28"/>
          <w:szCs w:val="28"/>
          <w:lang w:val="fr-FR"/>
        </w:rPr>
      </w:pPr>
    </w:p>
    <w:p w:rsidR="008219DA" w:rsidRPr="001E4096" w:rsidRDefault="008219DA" w:rsidP="008219DA">
      <w:pPr>
        <w:spacing w:before="40" w:after="40"/>
        <w:jc w:val="center"/>
        <w:rPr>
          <w:rFonts w:ascii="Arial" w:hAnsi="Arial" w:cs="Arial"/>
          <w:b/>
          <w:sz w:val="26"/>
          <w:szCs w:val="26"/>
          <w:lang w:val="fr-FR"/>
        </w:rPr>
      </w:pPr>
      <w:r w:rsidRPr="0053666A">
        <w:rPr>
          <w:rFonts w:ascii="Arial" w:hAnsi="Arial" w:cs="Arial"/>
          <w:b/>
          <w:sz w:val="26"/>
          <w:szCs w:val="26"/>
        </w:rPr>
        <w:t>Черкассы</w:t>
      </w:r>
    </w:p>
    <w:p w:rsidR="008219DA" w:rsidRPr="00C87DA3" w:rsidRDefault="008219DA" w:rsidP="008219DA">
      <w:pPr>
        <w:spacing w:before="40" w:after="40"/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</w:rPr>
        <w:t>201</w:t>
      </w:r>
      <w:r>
        <w:rPr>
          <w:rFonts w:ascii="Arial" w:hAnsi="Arial" w:cs="Arial"/>
          <w:b/>
          <w:sz w:val="26"/>
          <w:szCs w:val="26"/>
          <w:lang w:val="en-US"/>
        </w:rPr>
        <w:t>9</w:t>
      </w:r>
    </w:p>
    <w:p w:rsidR="008219DA" w:rsidRDefault="008219DA" w:rsidP="008219DA">
      <w:pPr>
        <w:mirrorIndents/>
        <w:jc w:val="center"/>
        <w:rPr>
          <w:rFonts w:ascii="Arial" w:hAnsi="Arial" w:cs="Arial"/>
          <w:b/>
          <w:sz w:val="24"/>
          <w:szCs w:val="24"/>
        </w:rPr>
      </w:pPr>
    </w:p>
    <w:p w:rsidR="008219DA" w:rsidRPr="002F0512" w:rsidRDefault="008219DA" w:rsidP="008219DA">
      <w:pPr>
        <w:mirrorIndents/>
        <w:jc w:val="center"/>
        <w:rPr>
          <w:rFonts w:ascii="Arial" w:hAnsi="Arial" w:cs="Arial"/>
          <w:b/>
          <w:sz w:val="24"/>
          <w:szCs w:val="24"/>
        </w:rPr>
      </w:pPr>
      <w:r w:rsidRPr="002F0512">
        <w:rPr>
          <w:rFonts w:ascii="Arial" w:hAnsi="Arial" w:cs="Arial"/>
          <w:b/>
          <w:sz w:val="24"/>
          <w:szCs w:val="24"/>
        </w:rPr>
        <w:lastRenderedPageBreak/>
        <w:t>СОДЕРЖАНИЕ</w:t>
      </w:r>
    </w:p>
    <w:p w:rsidR="008219DA" w:rsidRPr="0018651F" w:rsidRDefault="008219DA" w:rsidP="008219DA">
      <w:pPr>
        <w:mirrorIndents/>
        <w:jc w:val="center"/>
        <w:rPr>
          <w:rFonts w:ascii="Arial" w:hAnsi="Arial" w:cs="Arial"/>
          <w:b/>
          <w:sz w:val="24"/>
          <w:szCs w:val="24"/>
        </w:rPr>
      </w:pPr>
    </w:p>
    <w:p w:rsidR="008219DA" w:rsidRPr="0018651F" w:rsidRDefault="008219DA" w:rsidP="008219DA">
      <w:pPr>
        <w:pStyle w:val="11"/>
        <w:tabs>
          <w:tab w:val="left" w:pos="44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r w:rsidRPr="0018651F">
        <w:rPr>
          <w:rFonts w:ascii="Arial" w:hAnsi="Arial" w:cs="Arial"/>
          <w:b/>
          <w:sz w:val="24"/>
          <w:szCs w:val="24"/>
        </w:rPr>
        <w:fldChar w:fldCharType="begin"/>
      </w:r>
      <w:r w:rsidRPr="0018651F">
        <w:rPr>
          <w:rFonts w:ascii="Arial" w:hAnsi="Arial" w:cs="Arial"/>
          <w:b/>
          <w:sz w:val="24"/>
          <w:szCs w:val="24"/>
        </w:rPr>
        <w:instrText xml:space="preserve"> TOC \o "1-8" \h \z \u </w:instrText>
      </w:r>
      <w:r w:rsidRPr="0018651F">
        <w:rPr>
          <w:rFonts w:ascii="Arial" w:hAnsi="Arial" w:cs="Arial"/>
          <w:b/>
          <w:sz w:val="24"/>
          <w:szCs w:val="24"/>
        </w:rPr>
        <w:fldChar w:fldCharType="separate"/>
      </w:r>
      <w:hyperlink w:anchor="_Toc12892137" w:history="1">
        <w:r w:rsidRPr="0018651F">
          <w:rPr>
            <w:rStyle w:val="a4"/>
            <w:rFonts w:ascii="Arial" w:hAnsi="Arial" w:cs="Arial"/>
            <w:b/>
            <w:noProof/>
          </w:rPr>
          <w:t>1.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hAnsi="Arial" w:cs="Arial"/>
            <w:b/>
            <w:noProof/>
          </w:rPr>
          <w:t>ВСТУПЛЕНИЕ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_Toc12892137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7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11"/>
        <w:tabs>
          <w:tab w:val="left" w:pos="44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38" w:history="1">
        <w:r w:rsidRPr="0018651F">
          <w:rPr>
            <w:rStyle w:val="a4"/>
            <w:rFonts w:ascii="Arial" w:hAnsi="Arial" w:cs="Arial"/>
            <w:b/>
            <w:noProof/>
          </w:rPr>
          <w:t>2.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hAnsi="Arial" w:cs="Arial"/>
            <w:b/>
            <w:noProof/>
          </w:rPr>
          <w:t>ПОСТАТЕЙНЫЙ АНАЛИЗ ОСНОВНЫХ ПОЛОЖЕНИЙ НОВОГО РЕГЛАМЕНТА ЕС ПО УДОБРЯЮЩИМ ПРОДУКТАМ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_Toc12892138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8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left" w:pos="88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39" w:history="1">
        <w:r w:rsidRPr="0018651F">
          <w:rPr>
            <w:rStyle w:val="a4"/>
            <w:rFonts w:ascii="Arial" w:hAnsi="Arial" w:cs="Arial"/>
            <w:b/>
            <w:noProof/>
          </w:rPr>
          <w:t>2.1.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hAnsi="Arial" w:cs="Arial"/>
            <w:b/>
            <w:noProof/>
          </w:rPr>
          <w:t>Сфера действия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_Toc12892139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8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left" w:pos="88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40" w:history="1">
        <w:r w:rsidRPr="0018651F">
          <w:rPr>
            <w:rStyle w:val="a4"/>
            <w:rFonts w:ascii="Arial" w:hAnsi="Arial" w:cs="Arial"/>
            <w:b/>
            <w:noProof/>
          </w:rPr>
          <w:t>2.2.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hAnsi="Arial" w:cs="Arial"/>
            <w:b/>
            <w:noProof/>
          </w:rPr>
          <w:t>Основные определения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_Toc12892140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8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41" w:history="1">
        <w:r w:rsidRPr="0018651F">
          <w:rPr>
            <w:rStyle w:val="a4"/>
            <w:rFonts w:ascii="Arial" w:hAnsi="Arial" w:cs="Arial"/>
            <w:b/>
            <w:noProof/>
          </w:rPr>
          <w:t>2.3. Свободное размещение и передвижение удобряющих продуктов ЕС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_Toc12892141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12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11"/>
        <w:tabs>
          <w:tab w:val="left" w:pos="44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42" w:history="1">
        <w:r w:rsidRPr="0018651F">
          <w:rPr>
            <w:rStyle w:val="a4"/>
            <w:rFonts w:ascii="Arial" w:hAnsi="Arial" w:cs="Arial"/>
            <w:b/>
            <w:noProof/>
          </w:rPr>
          <w:t>3.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hAnsi="Arial" w:cs="Arial"/>
            <w:b/>
            <w:noProof/>
          </w:rPr>
          <w:t>ОБЯЗАТЕЛЬСТВА ЭКОНОМИЧЕСКИХ ОПЕРАТОРОВ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_Toc12892142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1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43" w:history="1">
        <w:r w:rsidRPr="0018651F">
          <w:rPr>
            <w:rStyle w:val="a4"/>
            <w:rFonts w:ascii="Arial" w:hAnsi="Arial" w:cs="Arial"/>
            <w:b/>
            <w:noProof/>
          </w:rPr>
          <w:t>3.1.Обязанности производителей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_Toc12892143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44" w:history="1">
        <w:r w:rsidRPr="0018651F">
          <w:rPr>
            <w:rStyle w:val="a4"/>
            <w:rFonts w:ascii="Arial" w:hAnsi="Arial" w:cs="Arial"/>
            <w:b/>
            <w:noProof/>
          </w:rPr>
          <w:t>3.2. Обязанности уполномоченного представителя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_Toc12892144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17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45" w:history="1">
        <w:r w:rsidRPr="0018651F">
          <w:rPr>
            <w:rStyle w:val="a4"/>
            <w:rFonts w:ascii="Arial" w:hAnsi="Arial" w:cs="Arial"/>
            <w:b/>
            <w:noProof/>
          </w:rPr>
          <w:t>3.3. Обязанности импортеров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_Toc12892145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18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46" w:history="1">
        <w:r w:rsidRPr="0018651F">
          <w:rPr>
            <w:rStyle w:val="a4"/>
            <w:rFonts w:ascii="Arial" w:hAnsi="Arial" w:cs="Arial"/>
            <w:b/>
            <w:noProof/>
          </w:rPr>
          <w:t>3.4. Обязанности дистрибьюторов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_Toc12892146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20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47" w:history="1">
        <w:r w:rsidRPr="0018651F">
          <w:rPr>
            <w:rStyle w:val="a4"/>
            <w:rFonts w:ascii="Arial" w:hAnsi="Arial" w:cs="Arial"/>
            <w:b/>
            <w:noProof/>
          </w:rPr>
          <w:t>3.5. Случаи, когда обязательства производителей применяются к импортерам и дистрибьюторам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_Toc12892147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21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48" w:history="1">
        <w:r w:rsidRPr="0018651F">
          <w:rPr>
            <w:rStyle w:val="a4"/>
            <w:rFonts w:ascii="Arial" w:hAnsi="Arial" w:cs="Arial"/>
            <w:b/>
            <w:noProof/>
          </w:rPr>
          <w:t>3.6. Упаковка и переупаковка импортерами и дистрибьюторами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_Toc12892148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21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49" w:history="1">
        <w:r w:rsidRPr="0018651F">
          <w:rPr>
            <w:rStyle w:val="a4"/>
            <w:rFonts w:ascii="Arial" w:hAnsi="Arial" w:cs="Arial"/>
            <w:b/>
            <w:noProof/>
          </w:rPr>
          <w:t>3.7. Идентификация экономических операторов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_Toc12892149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22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1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50" w:history="1">
        <w:r w:rsidRPr="0018651F">
          <w:rPr>
            <w:rStyle w:val="a4"/>
            <w:rFonts w:ascii="Arial" w:hAnsi="Arial" w:cs="Arial"/>
            <w:b/>
            <w:noProof/>
          </w:rPr>
          <w:t>4. ОЦЕНКА СООТВЕТСТВИЯ УДОБРЯЮЩИХ ПРОДУКТОВ ЕС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_Toc12892150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22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51" w:history="1">
        <w:r w:rsidRPr="0018651F">
          <w:rPr>
            <w:rStyle w:val="a4"/>
            <w:rFonts w:ascii="Arial" w:hAnsi="Arial" w:cs="Arial"/>
            <w:b/>
            <w:noProof/>
          </w:rPr>
          <w:t>4.1.Презумция соответствия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_Toc12892151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22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52" w:history="1">
        <w:r w:rsidRPr="0018651F">
          <w:rPr>
            <w:rStyle w:val="a4"/>
            <w:rFonts w:ascii="Arial" w:hAnsi="Arial" w:cs="Arial"/>
            <w:b/>
            <w:noProof/>
          </w:rPr>
          <w:t>4.2. Общие технические спецификации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_Toc12892152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23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53" w:history="1">
        <w:r w:rsidRPr="0018651F">
          <w:rPr>
            <w:rStyle w:val="a4"/>
            <w:rFonts w:ascii="Arial" w:hAnsi="Arial" w:cs="Arial"/>
            <w:b/>
            <w:noProof/>
          </w:rPr>
          <w:t>4.3. Оценка соответствия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_Toc12892153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24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54" w:history="1">
        <w:r w:rsidRPr="0018651F">
          <w:rPr>
            <w:rStyle w:val="a4"/>
            <w:rFonts w:ascii="Arial" w:hAnsi="Arial" w:cs="Arial"/>
            <w:b/>
            <w:noProof/>
          </w:rPr>
          <w:t>4.4. ЕС Декларация соответствия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_Toc12892154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24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55" w:history="1">
        <w:r w:rsidRPr="0018651F">
          <w:rPr>
            <w:rStyle w:val="a4"/>
            <w:rFonts w:ascii="Arial" w:hAnsi="Arial" w:cs="Arial"/>
            <w:b/>
            <w:noProof/>
          </w:rPr>
          <w:t xml:space="preserve">4.5. Общие принципы маркировки </w:t>
        </w:r>
        <w:r w:rsidRPr="0018651F">
          <w:rPr>
            <w:rStyle w:val="a4"/>
            <w:rFonts w:ascii="Arial" w:hAnsi="Arial" w:cs="Arial"/>
            <w:b/>
            <w:noProof/>
            <w:lang w:val="en-US"/>
          </w:rPr>
          <w:t>CE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_Toc12892155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25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56" w:history="1">
        <w:r w:rsidRPr="0018651F">
          <w:rPr>
            <w:rStyle w:val="a4"/>
            <w:rFonts w:ascii="Arial" w:hAnsi="Arial" w:cs="Arial"/>
            <w:b/>
            <w:noProof/>
          </w:rPr>
          <w:t>4.6. Правила и условия нанесения маркировки</w:t>
        </w:r>
        <w:r w:rsidRPr="0018651F">
          <w:rPr>
            <w:rStyle w:val="a4"/>
            <w:rFonts w:ascii="Arial" w:hAnsi="Arial" w:cs="Arial"/>
            <w:b/>
            <w:noProof/>
            <w:lang w:val="uk-UA"/>
          </w:rPr>
          <w:t xml:space="preserve"> </w:t>
        </w:r>
        <w:r w:rsidRPr="0018651F">
          <w:rPr>
            <w:rStyle w:val="a4"/>
            <w:rFonts w:ascii="Arial" w:hAnsi="Arial" w:cs="Arial"/>
            <w:b/>
            <w:noProof/>
            <w:lang w:val="en-US"/>
          </w:rPr>
          <w:t>CE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_Toc12892156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25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57" w:history="1">
        <w:r w:rsidRPr="0018651F">
          <w:rPr>
            <w:rStyle w:val="a4"/>
            <w:rFonts w:ascii="Arial" w:hAnsi="Arial" w:cs="Arial"/>
            <w:b/>
            <w:noProof/>
          </w:rPr>
          <w:t>4.7. Прекращение статуса отходов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_Toc12892157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26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1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58" w:history="1">
        <w:r w:rsidRPr="0018651F">
          <w:rPr>
            <w:rStyle w:val="a4"/>
            <w:rFonts w:ascii="Arial" w:hAnsi="Arial" w:cs="Arial"/>
            <w:b/>
            <w:noProof/>
          </w:rPr>
          <w:t>5. НОТИФИКАЦИЯ ОРГАНОВ ОЦЕНКИ СООТВЕТСТВИЯ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_Toc12892158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26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59" w:history="1">
        <w:r w:rsidRPr="0018651F">
          <w:rPr>
            <w:rStyle w:val="a4"/>
            <w:rFonts w:ascii="Arial" w:hAnsi="Arial" w:cs="Arial"/>
            <w:b/>
            <w:noProof/>
          </w:rPr>
          <w:t>5.1.  Нотифицирующие органы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_Toc12892159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26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60" w:history="1">
        <w:r w:rsidRPr="0018651F">
          <w:rPr>
            <w:rStyle w:val="a4"/>
            <w:rFonts w:ascii="Arial" w:hAnsi="Arial" w:cs="Arial"/>
            <w:b/>
            <w:noProof/>
          </w:rPr>
          <w:t>5.2. Требования к нотифицирующему органу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_Toc12892160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27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61" w:history="1">
        <w:r w:rsidRPr="0018651F">
          <w:rPr>
            <w:rStyle w:val="a4"/>
            <w:rFonts w:ascii="Arial" w:hAnsi="Arial" w:cs="Arial"/>
            <w:b/>
            <w:noProof/>
          </w:rPr>
          <w:t xml:space="preserve">5.3. Требования к нотифицированному </w:t>
        </w:r>
        <w:r w:rsidRPr="0018651F">
          <w:rPr>
            <w:rStyle w:val="a4"/>
            <w:rFonts w:ascii="Arial" w:hAnsi="Arial" w:cs="Arial"/>
            <w:b/>
            <w:noProof/>
            <w:lang w:val="uk-UA"/>
          </w:rPr>
          <w:t xml:space="preserve">(уполномоченному) </w:t>
        </w:r>
        <w:r w:rsidRPr="0018651F">
          <w:rPr>
            <w:rStyle w:val="a4"/>
            <w:rFonts w:ascii="Arial" w:hAnsi="Arial" w:cs="Arial"/>
            <w:b/>
            <w:noProof/>
          </w:rPr>
          <w:t>органу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_Toc12892161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28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62" w:history="1">
        <w:r w:rsidRPr="0018651F">
          <w:rPr>
            <w:rStyle w:val="a4"/>
            <w:rFonts w:ascii="Arial" w:hAnsi="Arial" w:cs="Arial"/>
            <w:b/>
            <w:noProof/>
          </w:rPr>
          <w:t>5.4.  Презумпция соответствия нотифицированного органа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_Toc12892162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30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63" w:history="1">
        <w:r w:rsidRPr="0018651F">
          <w:rPr>
            <w:rStyle w:val="a4"/>
            <w:rFonts w:ascii="Arial" w:hAnsi="Arial" w:cs="Arial"/>
            <w:b/>
            <w:noProof/>
          </w:rPr>
          <w:t>5.5. Дочерние и субподрядные организации</w:t>
        </w:r>
        <w:r w:rsidRPr="0018651F">
          <w:rPr>
            <w:rStyle w:val="a4"/>
            <w:rFonts w:ascii="Arial" w:hAnsi="Arial" w:cs="Arial"/>
            <w:b/>
            <w:noProof/>
            <w:lang w:val="uk-UA"/>
          </w:rPr>
          <w:t xml:space="preserve"> </w:t>
        </w:r>
        <w:r w:rsidRPr="0018651F">
          <w:rPr>
            <w:rStyle w:val="a4"/>
            <w:rFonts w:ascii="Arial" w:hAnsi="Arial" w:cs="Arial"/>
            <w:b/>
            <w:noProof/>
          </w:rPr>
          <w:t>нотифицированного органа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_Toc12892163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30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64" w:history="1">
        <w:r w:rsidRPr="0018651F">
          <w:rPr>
            <w:rStyle w:val="a4"/>
            <w:rFonts w:ascii="Arial" w:hAnsi="Arial" w:cs="Arial"/>
            <w:b/>
            <w:noProof/>
          </w:rPr>
          <w:t>5.6. Заявка на нотификацию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_Toc12892164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65" w:history="1">
        <w:r w:rsidRPr="0018651F">
          <w:rPr>
            <w:rStyle w:val="a4"/>
            <w:rFonts w:ascii="Arial" w:hAnsi="Arial" w:cs="Arial"/>
            <w:b/>
            <w:noProof/>
          </w:rPr>
          <w:t>5.7. Процедура нотификации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_Toc12892165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66" w:history="1">
        <w:r w:rsidRPr="0018651F">
          <w:rPr>
            <w:rStyle w:val="a4"/>
            <w:rFonts w:ascii="Arial" w:hAnsi="Arial" w:cs="Arial"/>
            <w:b/>
            <w:noProof/>
          </w:rPr>
          <w:t>5.8. Идентификационные номера и списки нотифицированных органов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_Toc12892166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67" w:history="1">
        <w:r w:rsidRPr="0018651F">
          <w:rPr>
            <w:rStyle w:val="a4"/>
            <w:rFonts w:ascii="Arial" w:hAnsi="Arial" w:cs="Arial"/>
            <w:b/>
            <w:noProof/>
          </w:rPr>
          <w:t>5.9. Изменения в нотификации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_Toc12892167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32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68" w:history="1">
        <w:r w:rsidRPr="0018651F">
          <w:rPr>
            <w:rStyle w:val="a4"/>
            <w:rFonts w:ascii="Arial" w:hAnsi="Arial" w:cs="Arial"/>
            <w:b/>
            <w:noProof/>
          </w:rPr>
          <w:t>5.10. Оспаривание компетентности нотифицированного органа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_Toc12892168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32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69" w:history="1">
        <w:r w:rsidRPr="0018651F">
          <w:rPr>
            <w:rStyle w:val="a4"/>
            <w:rFonts w:ascii="Arial" w:hAnsi="Arial" w:cs="Arial"/>
            <w:b/>
            <w:noProof/>
          </w:rPr>
          <w:t>5.11.  Рабочие обязанности нотифицированных органов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_Toc12892169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32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70" w:history="1">
        <w:r w:rsidRPr="0018651F">
          <w:rPr>
            <w:rStyle w:val="a4"/>
            <w:rFonts w:ascii="Arial" w:hAnsi="Arial" w:cs="Arial"/>
            <w:b/>
            <w:noProof/>
          </w:rPr>
          <w:t>5.12. Обжалование решений нотифицированных органов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_Toc12892170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33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71" w:history="1">
        <w:r w:rsidRPr="0018651F">
          <w:rPr>
            <w:rStyle w:val="a4"/>
            <w:rFonts w:ascii="Arial" w:hAnsi="Arial" w:cs="Arial"/>
            <w:b/>
            <w:noProof/>
          </w:rPr>
          <w:t>5.13.Обязательства нотифицированных органов в сфере информации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_Toc12892171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33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72" w:history="1">
        <w:r w:rsidRPr="0018651F">
          <w:rPr>
            <w:rStyle w:val="a4"/>
            <w:rFonts w:ascii="Arial" w:hAnsi="Arial" w:cs="Arial"/>
            <w:b/>
            <w:noProof/>
          </w:rPr>
          <w:t>5.14. Обмен опытом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_Toc12892172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33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73" w:history="1">
        <w:r w:rsidRPr="0018651F">
          <w:rPr>
            <w:rStyle w:val="a4"/>
            <w:rFonts w:ascii="Arial" w:hAnsi="Arial" w:cs="Arial"/>
            <w:b/>
            <w:noProof/>
          </w:rPr>
          <w:t>5.15. Координация работы нотифицированных органов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_Toc12892173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33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1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74" w:history="1">
        <w:r w:rsidRPr="0018651F">
          <w:rPr>
            <w:rStyle w:val="a4"/>
            <w:rFonts w:ascii="Arial" w:hAnsi="Arial" w:cs="Arial"/>
            <w:b/>
            <w:noProof/>
          </w:rPr>
          <w:t>6. НАБЛЮДЕНИЕ НА РЫНКЕ СОЮЗА, КОНТРОЛЬ ЗА УДОБРЯЮЩИМИ ПРОДУКТАМИ ЕС, ВВЕДЕННЫМИ НА РЫНОК СОЮЗА, И ПРОЦЕДУРА  БЕЗОПАСНОСТИ СОЮЗА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_Toc12892174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75" w:history="1">
        <w:r w:rsidRPr="0018651F">
          <w:rPr>
            <w:rStyle w:val="a4"/>
            <w:rFonts w:ascii="Arial" w:hAnsi="Arial" w:cs="Arial"/>
            <w:b/>
            <w:noProof/>
          </w:rPr>
          <w:t>6.1. Надзор за рынком ЕС и контроль за внесением удобряющих  продуктов на рынок Союза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_Toc12892175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76" w:history="1">
        <w:r w:rsidRPr="0018651F">
          <w:rPr>
            <w:rStyle w:val="a4"/>
            <w:rFonts w:ascii="Arial" w:hAnsi="Arial" w:cs="Arial"/>
            <w:b/>
            <w:noProof/>
          </w:rPr>
          <w:t>6.2. Процедура обращения на национальном уровне удобряющих продуктов ЕС, представляющими риск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_Toc12892176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77" w:history="1">
        <w:r w:rsidRPr="0018651F">
          <w:rPr>
            <w:rStyle w:val="a4"/>
            <w:rFonts w:ascii="Arial" w:hAnsi="Arial" w:cs="Arial"/>
            <w:b/>
            <w:noProof/>
          </w:rPr>
          <w:t>6.3. Процедура защиты рынка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_Toc12892177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36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78" w:history="1">
        <w:r w:rsidRPr="0018651F">
          <w:rPr>
            <w:rStyle w:val="a4"/>
            <w:rFonts w:ascii="Arial" w:hAnsi="Arial" w:cs="Arial"/>
            <w:b/>
            <w:noProof/>
          </w:rPr>
          <w:t>6.4. Удобряющие продукты ЕС, представляющий риск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_Toc12892178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37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79" w:history="1">
        <w:r w:rsidRPr="0018651F">
          <w:rPr>
            <w:rStyle w:val="a4"/>
            <w:rFonts w:ascii="Arial" w:hAnsi="Arial" w:cs="Arial"/>
            <w:b/>
            <w:noProof/>
          </w:rPr>
          <w:t>6.5. Официальное несоответствие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_Toc12892179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37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1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80" w:history="1">
        <w:r w:rsidRPr="0018651F">
          <w:rPr>
            <w:rStyle w:val="a4"/>
            <w:rFonts w:ascii="Arial" w:hAnsi="Arial" w:cs="Arial"/>
            <w:b/>
            <w:noProof/>
          </w:rPr>
          <w:t>7. ДЕЛЕГИРОВАННЫЕ</w:t>
        </w:r>
        <w:r w:rsidRPr="0018651F">
          <w:rPr>
            <w:rStyle w:val="a4"/>
            <w:rFonts w:ascii="Arial" w:hAnsi="Arial" w:cs="Arial"/>
            <w:b/>
            <w:noProof/>
            <w:lang w:val="uk-UA"/>
          </w:rPr>
          <w:t xml:space="preserve"> ПОЛНОМОЧИЯ</w:t>
        </w:r>
        <w:r w:rsidRPr="0018651F">
          <w:rPr>
            <w:rStyle w:val="a4"/>
            <w:rFonts w:ascii="Arial" w:hAnsi="Arial" w:cs="Arial"/>
            <w:b/>
            <w:noProof/>
          </w:rPr>
          <w:t xml:space="preserve"> И ПОРЯДОК ФУНКЦИОНИРОВАНИЯ КОМИТЕТА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_Toc12892180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38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81" w:history="1">
        <w:r w:rsidRPr="0018651F">
          <w:rPr>
            <w:rStyle w:val="a4"/>
            <w:rFonts w:ascii="Arial" w:hAnsi="Arial" w:cs="Arial"/>
            <w:b/>
            <w:noProof/>
          </w:rPr>
          <w:t>7.1. Поправки к приложениям и осуществление делегирования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_Toc12892181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38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82" w:history="1">
        <w:r w:rsidRPr="0018651F">
          <w:rPr>
            <w:rStyle w:val="a4"/>
            <w:rFonts w:ascii="Arial" w:hAnsi="Arial" w:cs="Arial"/>
            <w:b/>
            <w:noProof/>
          </w:rPr>
          <w:t>7.2. Отдельные делегированные нормативные  акты для отдельных категорий  компонентов продуктов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_Toc12892182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41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83" w:history="1">
        <w:r w:rsidRPr="0018651F">
          <w:rPr>
            <w:rStyle w:val="a4"/>
            <w:rFonts w:ascii="Arial" w:hAnsi="Arial" w:cs="Arial"/>
            <w:b/>
            <w:noProof/>
          </w:rPr>
          <w:t>7.3.  Осуществление делегирования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_Toc12892183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41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84" w:history="1">
        <w:r w:rsidRPr="0018651F">
          <w:rPr>
            <w:rStyle w:val="a4"/>
            <w:rFonts w:ascii="Arial" w:hAnsi="Arial" w:cs="Arial"/>
            <w:b/>
            <w:noProof/>
          </w:rPr>
          <w:t>7.4.  Процедура комитета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_Toc12892184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41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1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85" w:history="1">
        <w:r w:rsidRPr="0018651F">
          <w:rPr>
            <w:rStyle w:val="a4"/>
            <w:rFonts w:ascii="Arial" w:hAnsi="Arial" w:cs="Arial"/>
            <w:b/>
            <w:noProof/>
          </w:rPr>
          <w:t>8. ПОПРАВКИ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_Toc12892185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42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86" w:history="1">
        <w:r w:rsidRPr="0018651F">
          <w:rPr>
            <w:rStyle w:val="a4"/>
            <w:rFonts w:ascii="Arial" w:hAnsi="Arial" w:cs="Arial"/>
            <w:b/>
            <w:noProof/>
          </w:rPr>
          <w:t>8.1. Поправки к Регламенту (ЕС) № 1069/2009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_Toc12892186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42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87" w:history="1">
        <w:r w:rsidRPr="0018651F">
          <w:rPr>
            <w:rStyle w:val="a4"/>
            <w:rFonts w:ascii="Arial" w:hAnsi="Arial" w:cs="Arial"/>
            <w:b/>
            <w:noProof/>
          </w:rPr>
          <w:t>8.2. Поправки к Регламенту (ЕС) № 1107/2009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_Toc12892187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44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1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88" w:history="1">
        <w:r w:rsidRPr="0018651F">
          <w:rPr>
            <w:rStyle w:val="a4"/>
            <w:rFonts w:ascii="Arial" w:hAnsi="Arial" w:cs="Arial"/>
            <w:b/>
            <w:noProof/>
          </w:rPr>
          <w:t>9. ПЕРЕХОДНЫЕ И ЗАКЛЮЧИТЕЛЬНЫЕ ПОЛОЖЕНИЯ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_Toc12892188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44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89" w:history="1">
        <w:r w:rsidRPr="0018651F">
          <w:rPr>
            <w:rStyle w:val="a4"/>
            <w:rFonts w:ascii="Arial" w:hAnsi="Arial" w:cs="Arial"/>
            <w:b/>
            <w:noProof/>
          </w:rPr>
          <w:t>9.1. Штрафные санкции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_Toc12892189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44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90" w:history="1">
        <w:r w:rsidRPr="0018651F">
          <w:rPr>
            <w:rStyle w:val="a4"/>
            <w:rFonts w:ascii="Arial" w:hAnsi="Arial" w:cs="Arial"/>
            <w:b/>
            <w:noProof/>
          </w:rPr>
          <w:t>9.2. Отчет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_Toc12892190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45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91" w:history="1">
        <w:r w:rsidRPr="0018651F">
          <w:rPr>
            <w:rStyle w:val="a4"/>
            <w:rFonts w:ascii="Arial" w:hAnsi="Arial" w:cs="Arial"/>
            <w:b/>
            <w:noProof/>
          </w:rPr>
          <w:t>9.3. Обзор биоразлагаемости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_Toc12892191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45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92" w:history="1">
        <w:r w:rsidRPr="0018651F">
          <w:rPr>
            <w:rStyle w:val="a4"/>
            <w:rFonts w:ascii="Arial" w:hAnsi="Arial" w:cs="Arial"/>
            <w:b/>
            <w:noProof/>
          </w:rPr>
          <w:t>9.4. Отмена Регламента (ЕС) № 2003/2003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_Toc12892192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45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93" w:history="1">
        <w:r w:rsidRPr="0018651F">
          <w:rPr>
            <w:rStyle w:val="a4"/>
            <w:rFonts w:ascii="Arial" w:hAnsi="Arial" w:cs="Arial"/>
            <w:b/>
            <w:noProof/>
          </w:rPr>
          <w:t>9.5. Переходные положения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_Toc12892193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45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94" w:history="1">
        <w:r w:rsidRPr="0018651F">
          <w:rPr>
            <w:rStyle w:val="a4"/>
            <w:rFonts w:ascii="Arial" w:hAnsi="Arial" w:cs="Arial"/>
            <w:b/>
            <w:noProof/>
          </w:rPr>
          <w:t>9.6. Вступление в силу и применение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_Toc12892194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46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1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95" w:history="1">
        <w:r w:rsidRPr="0018651F">
          <w:rPr>
            <w:rStyle w:val="a4"/>
            <w:rFonts w:ascii="Arial" w:hAnsi="Arial" w:cs="Arial"/>
            <w:b/>
            <w:noProof/>
          </w:rPr>
          <w:t>10.  КАТЕГОРИИ ФУНКЦИОНИРОВАНИЯ («PFC») УДОБРЯЮЩИХ ПРОДУКТОВ ЕС. ПРИЛОЖЕНИЕ 1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_Toc12892195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47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96" w:history="1">
        <w:r w:rsidRPr="0018651F">
          <w:rPr>
            <w:rStyle w:val="a4"/>
            <w:rFonts w:ascii="Arial" w:hAnsi="Arial" w:cs="Arial"/>
            <w:b/>
            <w:noProof/>
          </w:rPr>
          <w:t>10.1. Часть 1. Назначение категорий функционирования удобряющих продуктов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_Toc12892196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47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97" w:history="1">
        <w:r w:rsidRPr="0018651F">
          <w:rPr>
            <w:rStyle w:val="a4"/>
            <w:rFonts w:ascii="Arial" w:hAnsi="Arial" w:cs="Arial"/>
            <w:b/>
            <w:noProof/>
          </w:rPr>
          <w:t xml:space="preserve">10.2. Часть </w:t>
        </w:r>
        <w:r w:rsidRPr="0018651F">
          <w:rPr>
            <w:rStyle w:val="a4"/>
            <w:rFonts w:ascii="Arial" w:hAnsi="Arial" w:cs="Arial"/>
            <w:b/>
            <w:noProof/>
            <w:lang w:val="en-US"/>
          </w:rPr>
          <w:t>II</w:t>
        </w:r>
        <w:r w:rsidRPr="0018651F">
          <w:rPr>
            <w:rStyle w:val="a4"/>
            <w:rFonts w:ascii="Arial" w:hAnsi="Arial" w:cs="Arial"/>
            <w:b/>
            <w:noProof/>
          </w:rPr>
          <w:t>. Требования, касающиеся категорий функционирования продуктов («PFC»)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_Toc12892197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48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98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10.2.1. PFC 1.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_Toc12892198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50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199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10.2.2. PFC 1(A). Органические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_Toc12892199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50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4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00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10.2.2.1. PFC 1(A)(I). Твердые органические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_Toc12892200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51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4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01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10.2.2.2. PFC 1 (A) (II). Жидкие органические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_Toc12892201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52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02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10.2.3. PFC 1 (B). Органо-минеральные удобрение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_Toc12892202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52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4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03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10.2.3.1. PFC 1 (B) (I). Твердые органо-минеральные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_Toc12892203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54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4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04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10.2.3.2. PFC 1 (B) (II). Жидкие органо-минеральное удобрение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_Toc12892204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55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05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10.2.4. PFC 1(C). Неорганические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_Toc12892205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56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41"/>
        <w:tabs>
          <w:tab w:val="left" w:pos="176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06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10.2.4.1.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PFC 1(C)(I). Неорганические макрокомпонентные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_Toc12892206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57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51"/>
        <w:tabs>
          <w:tab w:val="left" w:pos="214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07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10.2.4.1.1.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hAnsi="Arial" w:cs="Arial"/>
            <w:b/>
            <w:noProof/>
          </w:rPr>
          <w:t>PFC 1(C)(I)(a). Твердые неорганические  макрокомпонентные 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_Toc12892207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58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61"/>
        <w:tabs>
          <w:tab w:val="right" w:leader="dot" w:pos="9629"/>
        </w:tabs>
        <w:rPr>
          <w:rFonts w:ascii="Arial" w:hAnsi="Arial" w:cs="Arial"/>
          <w:b/>
          <w:noProof/>
        </w:rPr>
      </w:pPr>
      <w:hyperlink w:anchor="_Toc12892208" w:history="1">
        <w:r w:rsidRPr="0018651F">
          <w:rPr>
            <w:rStyle w:val="a4"/>
            <w:rFonts w:ascii="Arial" w:eastAsia="Times New Roman" w:hAnsi="Arial" w:cs="Arial"/>
            <w:b/>
            <w:noProof/>
          </w:rPr>
          <w:t>10.2.4.1.1.1. PFC 1(C)(I)(a)(i). Простые твердые  неорганические однокомпонентные  удобрение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_Toc12892208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58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61"/>
        <w:tabs>
          <w:tab w:val="right" w:leader="dot" w:pos="9629"/>
        </w:tabs>
        <w:rPr>
          <w:rFonts w:ascii="Arial" w:hAnsi="Arial" w:cs="Arial"/>
          <w:b/>
          <w:noProof/>
        </w:rPr>
      </w:pPr>
      <w:hyperlink w:anchor="_Toc12892209" w:history="1">
        <w:r w:rsidRPr="0018651F">
          <w:rPr>
            <w:rStyle w:val="a4"/>
            <w:rFonts w:ascii="Arial" w:eastAsia="Times New Roman" w:hAnsi="Arial" w:cs="Arial"/>
            <w:b/>
            <w:noProof/>
          </w:rPr>
          <w:t>10.2.4.1.1.2.PFC 1(C)(I)(a)(ii). Сложные твердые неорганические макрокомпонентные удобрение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_Toc12892209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59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61"/>
        <w:tabs>
          <w:tab w:val="right" w:leader="dot" w:pos="9629"/>
        </w:tabs>
        <w:rPr>
          <w:rFonts w:ascii="Arial" w:hAnsi="Arial" w:cs="Arial"/>
          <w:b/>
          <w:noProof/>
        </w:rPr>
      </w:pPr>
      <w:hyperlink w:anchor="_Toc12892210" w:history="1">
        <w:r w:rsidRPr="0018651F">
          <w:rPr>
            <w:rStyle w:val="a4"/>
            <w:rFonts w:ascii="Arial" w:eastAsia="Times New Roman" w:hAnsi="Arial" w:cs="Arial"/>
            <w:b/>
            <w:noProof/>
            <w:lang w:val="en-US"/>
          </w:rPr>
          <w:t xml:space="preserve">10.2.4.1.1.3. PFC 1(C)(I)(a)(i ii)(A). </w:t>
        </w:r>
        <w:r w:rsidRPr="0018651F">
          <w:rPr>
            <w:rStyle w:val="a4"/>
            <w:rFonts w:ascii="Arial" w:eastAsia="Times New Roman" w:hAnsi="Arial" w:cs="Arial"/>
            <w:b/>
            <w:noProof/>
          </w:rPr>
          <w:t>Простые или сложные твердые неорганические макрокомпонентные аммиачно-нитратные удобрение с высоким содержанием азота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_Toc12892210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60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51"/>
        <w:tabs>
          <w:tab w:val="left" w:pos="214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11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10.2.4.1.2.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PFC 1(C)(I)(b). Жидкие неорганические макрокомпонентные  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_Toc12892211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61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61"/>
        <w:tabs>
          <w:tab w:val="right" w:leader="dot" w:pos="9629"/>
        </w:tabs>
        <w:rPr>
          <w:rFonts w:ascii="Arial" w:hAnsi="Arial" w:cs="Arial"/>
          <w:b/>
          <w:noProof/>
        </w:rPr>
      </w:pPr>
      <w:hyperlink w:anchor="_Toc12892212" w:history="1">
        <w:r w:rsidRPr="0018651F">
          <w:rPr>
            <w:rStyle w:val="a4"/>
            <w:rFonts w:ascii="Arial" w:eastAsia="Times New Roman" w:hAnsi="Arial" w:cs="Arial"/>
            <w:b/>
            <w:noProof/>
          </w:rPr>
          <w:t>10.2.4.1.2.1. PFC1(C) (I)(b)(i). Простые жидкие неорганические однокомпонентные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_Toc12892212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61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61"/>
        <w:tabs>
          <w:tab w:val="right" w:leader="dot" w:pos="9629"/>
        </w:tabs>
        <w:rPr>
          <w:rFonts w:ascii="Arial" w:hAnsi="Arial" w:cs="Arial"/>
          <w:b/>
          <w:noProof/>
        </w:rPr>
      </w:pPr>
      <w:hyperlink w:anchor="_Toc12892213" w:history="1">
        <w:r w:rsidRPr="0018651F">
          <w:rPr>
            <w:rStyle w:val="a4"/>
            <w:rFonts w:ascii="Arial" w:eastAsia="Times New Roman" w:hAnsi="Arial" w:cs="Arial"/>
            <w:b/>
            <w:noProof/>
          </w:rPr>
          <w:t>10.2.4.1.2.2. PFC 1(C)(I)(b)(ii). Сложные жидкие неорганические многокомпонентные 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_Toc12892213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62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4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14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10.2.4.2. PFC 1(C)(II). Неорганические микрокомпонентные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_Toc12892214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63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5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15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10.2.4.2.1. PFC1(C)(II)(a). Простые неорганические   микрокомпонентные (микроэлементные) 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_Toc12892215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64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5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16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10.2.4.2.2. PFC 1 (C)(II)(b). Сложные неорганические микрокомпонентные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_Toc12892216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65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left" w:pos="110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17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10.3.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PFC 2. ИЗВЕСТКОВЫЕ МАТЕРИАЛЫ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_Toc12892217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66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left" w:pos="110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18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10.4.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PFC 3. ПОЧВЕННЫЕ МЕЛИОРАНТЫ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_Toc12892218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67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19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10.4.1. PFC 3(A). Органический почвенный мелиорант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_Toc12892219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67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20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10.4.2. PFC 3(B). Неорганический почвенный мелиорант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_Toc12892220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68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21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10.5.PFC 4. ПИТАТЕЛЬНАЯ СРЕДА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_Toc12892221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69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22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10.6. PFC 5. ИНГИБИТОРЫ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_Toc12892222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70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23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10.6.1. PFC 5(A). Ингибитор нитрификации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_Toc12892223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70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24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10.6.2. PFC 5(В). Ингибитор денитрификации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_Toc12892224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70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25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10.6.3. PFC 5(С). Ингибитор уреазы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_Toc12892225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70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26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10.7. PFC 6. БИОСТИМУЛЯТОРЫ РАСТЕНИЙ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_Toc12892226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71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27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10.7.1. PFC 6(A). Биостимуляторы растений, содержащие микроорганизмы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_Toc12892227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71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28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10.7.2.PFC 6(B). Стимуляторы растений, не содержащие микроорганизмов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_Toc12892228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72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29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10.8.PFC 7. СМЕСЬ УДОБРЯЮЩИХ ПРОДУКТОВ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_Toc12892229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73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1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30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11. КАТЕГОРИИ СОСТАВЛЯЮЩИХ КОМПОНЕНТОВ ПРОДУКТОВ. ПРИЛОЖЕНИЕ II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_Toc12892230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74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31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11.1. Общие положения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_Toc12892231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74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32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11.2. ЧАСТЬ I. ОБЗОР КАТЕГОРИЙ КОМПОНЕНТОВ ПРОДУКТОВ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_Toc12892232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74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33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11.3. ЧАСТЬ II. ТРЕБОВАНИЯ, КАСАЮЩИЕСЯ КАТЕГОРИЙ КОМПОНЕНТОВ (ВЕЩЕСТВ) ПРОДУКТОВ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_Toc12892233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74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34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11.3.1. CMC 1: ПЕРВИЧНЫЕ (ИСХОДНЫЕ) ВЕЩЕСТВА И СМЕСИ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_Toc12892234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74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35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11.3.2. CMC 2. РАСТЕНИЯ, ЧАСТИ РАСТЕНИЙ ИЛИ РАСТИТЕЛЬНЫЕ ЭКСТРАКТЫ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_Toc12892235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77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36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11.3.3. CMC 3. КОМПОСТ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_Toc12892236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77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37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11.3.4.CMC 4. СВЕЖИЙ БРОДИЛЬНЫЙ СУБТРАТ (ДИГЕСТАТ)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_Toc12892237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79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38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11.3.5. CMC 5. ДРУГИЕ ДЕГИСТАТЫ, КРОМЕ СВЕЖИХ ДЕГИСТАТОВ (СВЕЖИХ БРОДИЛЬНЫХ ПРОДУКТОВ)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_Toc12892238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81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39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11.3.6. CMC 6. ПОБОЧНЫЕ ПРОДУКТЫ ПИЩЕВОЙ ПРОМЫШЛЕННОСТИ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_Toc12892239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84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40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11.3.7. CMC 7. МИКРООРГАНИЗМЫ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_Toc12892240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84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41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10.3.8. CMC 8. ПИТАТЕЛЬНЫЕ  ВЕЩЕСТВА –ПОЛИМЕРЫ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_Toc12892241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85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42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11.3.9. CMC 9. ПРОЧИЕ ПОЛИМЕРЫ, КОТОРЫЕ НЕ ЯВЛЯЮТСЯ ПИТАТЕЛЬНЫМИ ВЕЩЕСТВАМИ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_Toc12892242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85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43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11.3.10. CMC 10. ПРОИЗВОДНЫЕ ПРОДУКТЫ В ЗНАЧЕНИИ РЕГЛАМЕНТА (ЕС) № 1069/</w:t>
        </w:r>
        <w:r w:rsidRPr="0018651F">
          <w:rPr>
            <w:rStyle w:val="a4"/>
            <w:rFonts w:ascii="Arial" w:eastAsia="Times New Roman" w:hAnsi="Arial" w:cs="Arial"/>
            <w:b/>
            <w:noProof/>
            <w:lang w:val="uk-UA" w:eastAsia="ru-RU"/>
          </w:rPr>
          <w:t>2009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_Toc12892243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86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44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11.3.11. CMC 11. ПОБОЧНЫЕ ПРОДУКТЫ В ЗНАЧЕНИИ ДИРЕКТИВЫ (ЕС) № 2008/</w:t>
        </w:r>
        <w:r w:rsidRPr="0018651F">
          <w:rPr>
            <w:rStyle w:val="a4"/>
            <w:rFonts w:ascii="Arial" w:eastAsia="Times New Roman" w:hAnsi="Arial" w:cs="Arial"/>
            <w:b/>
            <w:noProof/>
            <w:lang w:val="uk-UA" w:eastAsia="ru-RU"/>
          </w:rPr>
          <w:t>98</w:t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/</w:t>
        </w:r>
        <w:r w:rsidRPr="0018651F">
          <w:rPr>
            <w:rStyle w:val="a4"/>
            <w:rFonts w:ascii="Arial" w:eastAsia="Times New Roman" w:hAnsi="Arial" w:cs="Arial"/>
            <w:b/>
            <w:noProof/>
            <w:lang w:val="uk-UA" w:eastAsia="ru-RU"/>
          </w:rPr>
          <w:t>ЕС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_Toc12892244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86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1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45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 ТРЕБОВАНИЕ К МАРКИРОВКЕ</w:t>
        </w:r>
        <w:r w:rsidRPr="0018651F">
          <w:rPr>
            <w:rStyle w:val="a4"/>
            <w:rFonts w:ascii="Arial" w:hAnsi="Arial" w:cs="Arial"/>
            <w:b/>
            <w:noProof/>
          </w:rPr>
          <w:t xml:space="preserve">. </w:t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ПРИЛОЖЕНИЕ III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_Toc12892245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87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46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12.1. ЧАСТЬ 1. ОБЩИЕ ТРЕБОВАНИЯ К МАРКИРОВКЕ.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_Toc12892246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87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47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12.2. ЧАСТЬ 2. ТРЕБОВАНИЯ, КАСАЮЩИЕСЯ МАРКИРОВКИ КОНКРЕТНЫХ ПРОДУКТОВ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_Toc12892247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89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48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12.2.1. PFC 1.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_Toc12892248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89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4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49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12.2.1.1. PFC 1(A). Органические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_Toc12892249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90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4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50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12.2.1.2. PFC 1(B). Органо-минеральные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_Toc12892250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91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41"/>
        <w:tabs>
          <w:tab w:val="left" w:pos="176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51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12.2.1.3.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PFC 1(C): Неорганические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_Toc12892251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93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5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52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12.2.1.3.1. PFC 1(C)(I). Неорганические макрокомпонентные 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_Toc12892252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93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61"/>
        <w:tabs>
          <w:tab w:val="right" w:leader="dot" w:pos="9629"/>
        </w:tabs>
        <w:rPr>
          <w:rFonts w:ascii="Arial" w:hAnsi="Arial" w:cs="Arial"/>
          <w:b/>
          <w:noProof/>
        </w:rPr>
      </w:pPr>
      <w:hyperlink w:anchor="_Toc12892253" w:history="1">
        <w:r w:rsidRPr="0018651F">
          <w:rPr>
            <w:rStyle w:val="a4"/>
            <w:rFonts w:ascii="Arial" w:eastAsia="Times New Roman" w:hAnsi="Arial" w:cs="Arial"/>
            <w:b/>
            <w:noProof/>
          </w:rPr>
          <w:t>12.2.1.3.2. PFC 1(C)(I)(a): Твердые неорганические макрокомпонентные 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_Toc12892253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95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61"/>
        <w:tabs>
          <w:tab w:val="right" w:leader="dot" w:pos="9629"/>
        </w:tabs>
        <w:rPr>
          <w:rFonts w:ascii="Arial" w:hAnsi="Arial" w:cs="Arial"/>
          <w:b/>
          <w:noProof/>
        </w:rPr>
      </w:pPr>
      <w:hyperlink w:anchor="_Toc12892254" w:history="1">
        <w:r w:rsidRPr="0018651F">
          <w:rPr>
            <w:rStyle w:val="a4"/>
            <w:rFonts w:ascii="Arial" w:eastAsia="Times New Roman" w:hAnsi="Arial" w:cs="Arial"/>
            <w:b/>
            <w:noProof/>
          </w:rPr>
          <w:t>12.2.1.3.3. PFC 1(C)(I)(b): Жидкие неорганические макрокомпонентные (макроэлементные)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_Toc12892254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96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4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55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12.2.1.4.PFC 1(C)(II): Неорганические микрокомпонентные (микроэлементные)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_Toc12892255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98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5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56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12.2.1.4.1. PFC 1(C)(II)(a): Простое неорганическое микрокомпонентное  (микроэлементное )удобрение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_Toc12892256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98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5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57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12.2.1.4.2. PFC 1(C)(II)(b): Сложное неорганическое микрокомпонентное (микроэлементное) удобрение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_Toc12892257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99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58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12.2.2. PFC 2. ИЗВЕСТКОВЫЕ ПРОДУКТЫ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_Toc12892258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99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left" w:pos="132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59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12.2.3.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PFC 3. МЕЛИОРАНТЫ ПОЧВЫ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_Toc12892259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100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41"/>
        <w:tabs>
          <w:tab w:val="left" w:pos="176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60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12.2.3.1.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PFC 3 (A)).  Органические мелиоранты почвы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_Toc12892260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100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left" w:pos="132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61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12.2.4.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PFC 4. ПИТАТЕЛЬНАЯ СРЕДА (СУБТРАТ)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_Toc12892261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100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62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12.2.5. PFC6.ИНГИБИТОРЫ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_Toc12892262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101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63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12.2.6. PFC 6. БИОСТИМУЛЯТОРЫ РАСТЕНИЙ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_Toc12892263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101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4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64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12.2.6.1.PFC 6(A). БИОСТИМУЛЯТОРЫ РАСТЕНИЙ, СОДЕРЖАЩИЕ МИКРООРГАНИЗМЫ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_Toc12892264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101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left" w:pos="132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65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12.2.7.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PFC 7. СМЕСЬ УДОБРЯЮЩИХ ПРОДУКТОВ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_Toc12892265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101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left" w:pos="110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66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12.3.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ЧАСТЬ 3. ПРАВИЛА ТОЛЕРАНТНОСТИ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_Toc12892266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101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left" w:pos="154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67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12.3.1.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PFC 1.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_Toc12892267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102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41"/>
        <w:tabs>
          <w:tab w:val="left" w:pos="176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68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12.3.1.1.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PFC 1(A). Органические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_Toc12892268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102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41"/>
        <w:tabs>
          <w:tab w:val="left" w:pos="176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69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12.3.1.2.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PFC 1(B). Органо-минеральные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_Toc12892269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103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41"/>
        <w:tabs>
          <w:tab w:val="left" w:pos="176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70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12.3.1.3.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PFC 1(C). Неорганические удобрения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_Toc12892270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105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left" w:pos="154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71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12.3.2.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PFC 2. ИЗВЕСТНЯКОВЫЕ ПРОДУКТЫ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_Toc12892271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106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left" w:pos="154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72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12.3.3.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PFC 3. МЕЛИОРАНТЫ ПОЧВЫ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_Toc12892272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107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left" w:pos="154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73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12.3.4.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PFC 4. СУБТРАТ (ПИТАТЕЛЬНАЯ СРЕДА)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_Toc12892273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108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left" w:pos="154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74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12.3.5.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PFC 5. ИНГИБИТОРЫ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_Toc12892274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109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left" w:pos="1540"/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75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12.3.6.</w:t>
        </w:r>
        <w:r w:rsidRPr="0018651F">
          <w:rPr>
            <w:rFonts w:ascii="Arial" w:eastAsiaTheme="minorEastAsia" w:hAnsi="Arial" w:cs="Arial"/>
            <w:b/>
            <w:noProof/>
            <w:lang w:eastAsia="ru-RU"/>
          </w:rPr>
          <w:tab/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PFC 6 (A). БИОСТИМУЛЯТОРЫ РАСТЕНИЙ НА ОСНОВЕ МИКРООРГАНИЗМОВ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_Toc12892275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109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76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12.3.7. PFC 7.СМЕСИ УДОБРЯЮЩИХ ПРОДУКТОВ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_Toc12892276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109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1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77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13. ПРОЦЕДУРА ОЦЕНКИ СООТВЕТСТВИЯ.</w:t>
        </w:r>
        <w:r w:rsidRPr="0018651F">
          <w:rPr>
            <w:rStyle w:val="a4"/>
            <w:rFonts w:ascii="Arial" w:hAnsi="Arial" w:cs="Arial"/>
            <w:b/>
            <w:noProof/>
          </w:rPr>
          <w:t xml:space="preserve"> </w:t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ПРИЛОЖЕНИЕ IV.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_Toc12892277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110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78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13.1. ЧАСТЬ 1. ПРИМЕНИМОСТЬ ПРОЦЕДУР ОЦЕНКИ СООТВЕТСТВИЯ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_Toc12892278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110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79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13.1.2. ПРИМЕНИМОСТЬ ВНУТРЕННЕГО КОНТРОЛЯ ПРОИЗВОДСТВА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_Toc12892279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110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80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(МОДУЛЬ A)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_Toc12892280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110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4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81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 xml:space="preserve">13.1.2.1. ПРИМЕНИМОСТЬ КОНТРОЛЯ ВНУТРЕННЕГО ПРОИЗВОДСТВА ПЛЮС </w:t>
        </w:r>
        <w:r w:rsidRPr="0018651F">
          <w:rPr>
            <w:rStyle w:val="a4"/>
            <w:rFonts w:ascii="Arial" w:eastAsia="Times New Roman" w:hAnsi="Arial" w:cs="Arial"/>
            <w:b/>
            <w:noProof/>
            <w:lang w:val="uk-UA" w:eastAsia="ru-RU"/>
          </w:rPr>
          <w:t xml:space="preserve">КОНТРОЛИРУЕМОЕ </w:t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ТЕСТИРОВАНИЕ ПРОДУКТА (МОДУЛЬ A1)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_Toc12892281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111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82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13.1.3. ПРИМЕНИМОСТЬ ЭКСПЕРТИЗЫ ЕС-ТИПА (МОДУЛЬ B) ДЛЯ ОЦЕНКИ СООТВЕТСТВИЯ, ОСНОВАННОЙ НА ВНУТРЕННЕМ КОНТРОЛЕ ПРОИЗВОДСТВА (МОДУЛЬ C)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_Toc12892282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111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83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13.1.4. ПРИМЕНИМОСТЬ ОБЕСПЕЧЕНИЯ КАЧЕСТВА ПРОИЗВОДСТВЕННОГО ПРОЦЕССА (МОДУЛЬ D1)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_Toc12892283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112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2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84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13.2. ЧАСТЬ 2. ОПИСАНИЕ ПРОЦЕДУР ОЦЕНКИ СООТВЕТСТВИЯ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_Toc12892284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113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85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13.2.1. МОДУЛЬ A - ВНУТРЕННИЙ КОНТРОЛЬ ПРОИЗВОДСТВА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_Toc12892285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113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86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13.2.2. МОДУЛЬ A1. КОНТРОЛЬ ВНУТРЕННЕГО ПРОИЗВОДСТВА ПЛЮС КОНТРОЛЬ ТЕСТИРОВАНИЯ ПРОДУКЦИИ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_Toc12892286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115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87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13.2.3. МОДУЛЬ B. ЕС-ЭКСПЕРТИЗА ТИПОВОГО ОБРАЗЦА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_Toc12892287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130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88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13.2.4. МОДУЛЬ C. СООТВЕТСТВИЕ ТИПОВОМУ ОБРАЗЦУ НА ОСНОВЕ ВНУТРЕННЕГО КОНТРОЛЯ ПРОИЗВОДСТВА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_Toc12892288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134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3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89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13.2.5. МОДУЛЬ D1</w:t>
        </w:r>
        <w:r w:rsidRPr="0018651F">
          <w:rPr>
            <w:rStyle w:val="a4"/>
            <w:rFonts w:ascii="Arial" w:eastAsia="Times New Roman" w:hAnsi="Arial" w:cs="Arial"/>
            <w:b/>
            <w:noProof/>
            <w:lang w:val="uk-UA" w:eastAsia="ru-RU"/>
          </w:rPr>
          <w:t>.</w:t>
        </w:r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 xml:space="preserve"> ОБЕСПЕЧЕНИЕ КАЧЕСТВА ПРОИЗВОДСТВЕННОГО ПРОЦЕССА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_Toc12892289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135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1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90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14. ФОРМА ЕС ДЕКЛАРАЦИИ О СООТВЕТСТВИЯ. ПРИЛОЖЕНИЕ V.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_Toc12892290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142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18651F" w:rsidRDefault="008219DA" w:rsidP="008219DA">
      <w:pPr>
        <w:pStyle w:val="11"/>
        <w:tabs>
          <w:tab w:val="right" w:leader="dot" w:pos="9629"/>
        </w:tabs>
        <w:rPr>
          <w:rFonts w:ascii="Arial" w:eastAsiaTheme="minorEastAsia" w:hAnsi="Arial" w:cs="Arial"/>
          <w:b/>
          <w:noProof/>
          <w:lang w:eastAsia="ru-RU"/>
        </w:rPr>
      </w:pPr>
      <w:hyperlink w:anchor="_Toc12892291" w:history="1">
        <w:r w:rsidRPr="0018651F">
          <w:rPr>
            <w:rStyle w:val="a4"/>
            <w:rFonts w:ascii="Arial" w:eastAsia="Times New Roman" w:hAnsi="Arial" w:cs="Arial"/>
            <w:b/>
            <w:noProof/>
            <w:lang w:eastAsia="ru-RU"/>
          </w:rPr>
          <w:t>15. ПОШАГОВЫЕ ДЕЙСТВИЯ ПРЕДПРИЯТИЙ – ЭКСПОРТЕРОВ УДОБРЯЮЩИХ ПРОДУКТОВ В ЕС ПРИ ПЕРЕХОДЕ НА ТРЕБОВАНИЯ НОВОГО РЕГЛАМЕНТА ПО УДОБРЯЮЩИМ ПРОДУКТАМ</w:t>
        </w:r>
        <w:r w:rsidRPr="0018651F">
          <w:rPr>
            <w:rFonts w:ascii="Arial" w:hAnsi="Arial" w:cs="Arial"/>
            <w:b/>
            <w:noProof/>
            <w:webHidden/>
          </w:rPr>
          <w:tab/>
        </w:r>
        <w:r w:rsidRPr="0018651F">
          <w:rPr>
            <w:rFonts w:ascii="Arial" w:hAnsi="Arial" w:cs="Arial"/>
            <w:b/>
            <w:noProof/>
            <w:webHidden/>
          </w:rPr>
          <w:fldChar w:fldCharType="begin"/>
        </w:r>
        <w:r w:rsidRPr="0018651F">
          <w:rPr>
            <w:rFonts w:ascii="Arial" w:hAnsi="Arial" w:cs="Arial"/>
            <w:b/>
            <w:noProof/>
            <w:webHidden/>
          </w:rPr>
          <w:instrText xml:space="preserve"> PAGEREF _Toc12892291 \h </w:instrText>
        </w:r>
        <w:r w:rsidRPr="0018651F">
          <w:rPr>
            <w:rFonts w:ascii="Arial" w:hAnsi="Arial" w:cs="Arial"/>
            <w:b/>
            <w:noProof/>
            <w:webHidden/>
          </w:rPr>
        </w:r>
        <w:r w:rsidRPr="0018651F">
          <w:rPr>
            <w:rFonts w:ascii="Arial" w:hAnsi="Arial" w:cs="Arial"/>
            <w:b/>
            <w:noProof/>
            <w:webHidden/>
          </w:rPr>
          <w:fldChar w:fldCharType="separate"/>
        </w:r>
        <w:r w:rsidRPr="0018651F">
          <w:rPr>
            <w:rFonts w:ascii="Arial" w:hAnsi="Arial" w:cs="Arial"/>
            <w:b/>
            <w:noProof/>
            <w:webHidden/>
          </w:rPr>
          <w:t>143</w:t>
        </w:r>
        <w:r w:rsidRPr="0018651F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19DA" w:rsidRPr="002F0512" w:rsidRDefault="008219DA" w:rsidP="008219DA">
      <w:pPr>
        <w:mirrorIndents/>
        <w:jc w:val="center"/>
        <w:rPr>
          <w:rFonts w:ascii="Arial" w:hAnsi="Arial" w:cs="Arial"/>
          <w:sz w:val="24"/>
          <w:szCs w:val="24"/>
        </w:rPr>
      </w:pPr>
      <w:r w:rsidRPr="0018651F">
        <w:rPr>
          <w:rFonts w:ascii="Arial" w:hAnsi="Arial" w:cs="Arial"/>
          <w:b/>
          <w:sz w:val="24"/>
          <w:szCs w:val="24"/>
        </w:rPr>
        <w:fldChar w:fldCharType="end"/>
      </w:r>
    </w:p>
    <w:p w:rsidR="00F94F14" w:rsidRDefault="00F94F14">
      <w:bookmarkStart w:id="0" w:name="_GoBack"/>
      <w:bookmarkEnd w:id="0"/>
    </w:p>
    <w:sectPr w:rsidR="00F94F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romtImperial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4F55"/>
    <w:multiLevelType w:val="hybridMultilevel"/>
    <w:tmpl w:val="12BE65D0"/>
    <w:lvl w:ilvl="0" w:tplc="2E7A5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7736C"/>
    <w:multiLevelType w:val="hybridMultilevel"/>
    <w:tmpl w:val="1FC2BF38"/>
    <w:lvl w:ilvl="0" w:tplc="183C0AF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E1CFD"/>
    <w:multiLevelType w:val="hybridMultilevel"/>
    <w:tmpl w:val="A8AE8598"/>
    <w:lvl w:ilvl="0" w:tplc="BC6AAF14">
      <w:numFmt w:val="bullet"/>
      <w:lvlText w:val="•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E67028"/>
    <w:multiLevelType w:val="hybridMultilevel"/>
    <w:tmpl w:val="F0DA9786"/>
    <w:lvl w:ilvl="0" w:tplc="BC6AAF14">
      <w:numFmt w:val="bullet"/>
      <w:lvlText w:val="•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BC6AAF14">
      <w:numFmt w:val="bullet"/>
      <w:lvlText w:val="•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04504D"/>
    <w:multiLevelType w:val="hybridMultilevel"/>
    <w:tmpl w:val="75A0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004C"/>
    <w:multiLevelType w:val="multilevel"/>
    <w:tmpl w:val="46163580"/>
    <w:lvl w:ilvl="0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2160"/>
      </w:pPr>
      <w:rPr>
        <w:rFonts w:hint="default"/>
      </w:rPr>
    </w:lvl>
  </w:abstractNum>
  <w:abstractNum w:abstractNumId="6">
    <w:nsid w:val="1A1260ED"/>
    <w:multiLevelType w:val="multilevel"/>
    <w:tmpl w:val="B6FC9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A2D5DC8"/>
    <w:multiLevelType w:val="hybridMultilevel"/>
    <w:tmpl w:val="899A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32C49"/>
    <w:multiLevelType w:val="hybridMultilevel"/>
    <w:tmpl w:val="6C30D39E"/>
    <w:lvl w:ilvl="0" w:tplc="BC6AAF14">
      <w:numFmt w:val="bullet"/>
      <w:lvlText w:val="•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0857D7"/>
    <w:multiLevelType w:val="hybridMultilevel"/>
    <w:tmpl w:val="2EC6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D03CF"/>
    <w:multiLevelType w:val="hybridMultilevel"/>
    <w:tmpl w:val="A224CC24"/>
    <w:lvl w:ilvl="0" w:tplc="BC6AAF1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747223"/>
    <w:multiLevelType w:val="hybridMultilevel"/>
    <w:tmpl w:val="C5223320"/>
    <w:lvl w:ilvl="0" w:tplc="50F89722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9B0A715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50975"/>
    <w:multiLevelType w:val="hybridMultilevel"/>
    <w:tmpl w:val="327635F4"/>
    <w:lvl w:ilvl="0" w:tplc="BC6AAF14">
      <w:numFmt w:val="bullet"/>
      <w:lvlText w:val="•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9B489D"/>
    <w:multiLevelType w:val="multilevel"/>
    <w:tmpl w:val="083098DE"/>
    <w:lvl w:ilvl="0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4">
    <w:nsid w:val="35E67487"/>
    <w:multiLevelType w:val="hybridMultilevel"/>
    <w:tmpl w:val="476EA762"/>
    <w:lvl w:ilvl="0" w:tplc="BC6AAF14">
      <w:numFmt w:val="bullet"/>
      <w:lvlText w:val="•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4164B6"/>
    <w:multiLevelType w:val="hybridMultilevel"/>
    <w:tmpl w:val="2C32FFCA"/>
    <w:lvl w:ilvl="0" w:tplc="BC6AAF1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EB72F0"/>
    <w:multiLevelType w:val="hybridMultilevel"/>
    <w:tmpl w:val="000E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F648A"/>
    <w:multiLevelType w:val="hybridMultilevel"/>
    <w:tmpl w:val="6B9A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A1ED6"/>
    <w:multiLevelType w:val="hybridMultilevel"/>
    <w:tmpl w:val="C8E6B492"/>
    <w:lvl w:ilvl="0" w:tplc="D5E2BE08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79F50D5"/>
    <w:multiLevelType w:val="hybridMultilevel"/>
    <w:tmpl w:val="9F66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F6AEF"/>
    <w:multiLevelType w:val="hybridMultilevel"/>
    <w:tmpl w:val="4AEA70C0"/>
    <w:lvl w:ilvl="0" w:tplc="BC6AAF14">
      <w:numFmt w:val="bullet"/>
      <w:lvlText w:val="•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D2231C"/>
    <w:multiLevelType w:val="hybridMultilevel"/>
    <w:tmpl w:val="408CA008"/>
    <w:lvl w:ilvl="0" w:tplc="BC6AAF14">
      <w:numFmt w:val="bullet"/>
      <w:lvlText w:val="•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BC6AAF14">
      <w:numFmt w:val="bullet"/>
      <w:lvlText w:val="•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1F58D1"/>
    <w:multiLevelType w:val="hybridMultilevel"/>
    <w:tmpl w:val="43FA313C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2C523F2"/>
    <w:multiLevelType w:val="multilevel"/>
    <w:tmpl w:val="7902A68C"/>
    <w:lvl w:ilvl="0">
      <w:start w:val="10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58" w:hanging="91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0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24">
    <w:nsid w:val="53733BF5"/>
    <w:multiLevelType w:val="hybridMultilevel"/>
    <w:tmpl w:val="1A4C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0048F"/>
    <w:multiLevelType w:val="hybridMultilevel"/>
    <w:tmpl w:val="3A507B3E"/>
    <w:lvl w:ilvl="0" w:tplc="A02C553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57206"/>
    <w:multiLevelType w:val="hybridMultilevel"/>
    <w:tmpl w:val="5072BFE8"/>
    <w:lvl w:ilvl="0" w:tplc="4132B146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832997"/>
    <w:multiLevelType w:val="hybridMultilevel"/>
    <w:tmpl w:val="76E0D9C0"/>
    <w:lvl w:ilvl="0" w:tplc="BC6AAF14">
      <w:numFmt w:val="bullet"/>
      <w:lvlText w:val="•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D7212C"/>
    <w:multiLevelType w:val="hybridMultilevel"/>
    <w:tmpl w:val="DF72AFE8"/>
    <w:lvl w:ilvl="0" w:tplc="AC48F87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83A76"/>
    <w:multiLevelType w:val="hybridMultilevel"/>
    <w:tmpl w:val="F048C13C"/>
    <w:lvl w:ilvl="0" w:tplc="BC6AAF14">
      <w:numFmt w:val="bullet"/>
      <w:lvlText w:val="•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B9190C"/>
    <w:multiLevelType w:val="hybridMultilevel"/>
    <w:tmpl w:val="81CCE4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4F7D4B"/>
    <w:multiLevelType w:val="hybridMultilevel"/>
    <w:tmpl w:val="04384D98"/>
    <w:lvl w:ilvl="0" w:tplc="AFA02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52066B"/>
    <w:multiLevelType w:val="hybridMultilevel"/>
    <w:tmpl w:val="D83E41B2"/>
    <w:lvl w:ilvl="0" w:tplc="BC6AAF14">
      <w:numFmt w:val="bullet"/>
      <w:lvlText w:val="•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881272"/>
    <w:multiLevelType w:val="multilevel"/>
    <w:tmpl w:val="B52AB2B2"/>
    <w:lvl w:ilvl="0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8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2160"/>
      </w:pPr>
      <w:rPr>
        <w:rFonts w:hint="default"/>
      </w:rPr>
    </w:lvl>
  </w:abstractNum>
  <w:abstractNum w:abstractNumId="34">
    <w:nsid w:val="686D7A07"/>
    <w:multiLevelType w:val="hybridMultilevel"/>
    <w:tmpl w:val="5CDCB6F2"/>
    <w:lvl w:ilvl="0" w:tplc="BC6AAF14">
      <w:numFmt w:val="bullet"/>
      <w:lvlText w:val="•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837A9D"/>
    <w:multiLevelType w:val="hybridMultilevel"/>
    <w:tmpl w:val="701C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56837"/>
    <w:multiLevelType w:val="multilevel"/>
    <w:tmpl w:val="8B8CEE4A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1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  <w:b/>
      </w:rPr>
    </w:lvl>
  </w:abstractNum>
  <w:abstractNum w:abstractNumId="37">
    <w:nsid w:val="6B457F1B"/>
    <w:multiLevelType w:val="hybridMultilevel"/>
    <w:tmpl w:val="DB4A3188"/>
    <w:lvl w:ilvl="0" w:tplc="A642D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62168E"/>
    <w:multiLevelType w:val="hybridMultilevel"/>
    <w:tmpl w:val="61487940"/>
    <w:lvl w:ilvl="0" w:tplc="0988EFD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D82962"/>
    <w:multiLevelType w:val="hybridMultilevel"/>
    <w:tmpl w:val="19C60AF2"/>
    <w:lvl w:ilvl="0" w:tplc="42C268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F2F1FF7"/>
    <w:multiLevelType w:val="hybridMultilevel"/>
    <w:tmpl w:val="2B16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FC5344"/>
    <w:multiLevelType w:val="hybridMultilevel"/>
    <w:tmpl w:val="423A2A90"/>
    <w:lvl w:ilvl="0" w:tplc="54B2B276">
      <w:start w:val="1"/>
      <w:numFmt w:val="decimal"/>
      <w:lvlText w:val="(%1)"/>
      <w:lvlJc w:val="left"/>
      <w:pPr>
        <w:ind w:left="1065" w:hanging="705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0507B"/>
    <w:multiLevelType w:val="hybridMultilevel"/>
    <w:tmpl w:val="B45497E8"/>
    <w:lvl w:ilvl="0" w:tplc="BC6AAF14">
      <w:numFmt w:val="bullet"/>
      <w:lvlText w:val="•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66B30F9"/>
    <w:multiLevelType w:val="hybridMultilevel"/>
    <w:tmpl w:val="0F7A3EDE"/>
    <w:lvl w:ilvl="0" w:tplc="BC6AAF14">
      <w:numFmt w:val="bullet"/>
      <w:lvlText w:val="•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777EA3"/>
    <w:multiLevelType w:val="hybridMultilevel"/>
    <w:tmpl w:val="E326C646"/>
    <w:lvl w:ilvl="0" w:tplc="2DFA3C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B2F10E3"/>
    <w:multiLevelType w:val="multilevel"/>
    <w:tmpl w:val="305ED1CE"/>
    <w:lvl w:ilvl="0">
      <w:start w:val="12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4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3" w:hanging="91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6">
    <w:nsid w:val="7BF942AC"/>
    <w:multiLevelType w:val="hybridMultilevel"/>
    <w:tmpl w:val="A28A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1E27AA"/>
    <w:multiLevelType w:val="hybridMultilevel"/>
    <w:tmpl w:val="BF407DB4"/>
    <w:lvl w:ilvl="0" w:tplc="BC6AAF1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F1D5F38"/>
    <w:multiLevelType w:val="hybridMultilevel"/>
    <w:tmpl w:val="9CA2869E"/>
    <w:lvl w:ilvl="0" w:tplc="8D98AB7E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6"/>
  </w:num>
  <w:num w:numId="2">
    <w:abstractNumId w:val="38"/>
  </w:num>
  <w:num w:numId="3">
    <w:abstractNumId w:val="48"/>
  </w:num>
  <w:num w:numId="4">
    <w:abstractNumId w:val="30"/>
  </w:num>
  <w:num w:numId="5">
    <w:abstractNumId w:val="22"/>
  </w:num>
  <w:num w:numId="6">
    <w:abstractNumId w:val="40"/>
  </w:num>
  <w:num w:numId="7">
    <w:abstractNumId w:val="6"/>
  </w:num>
  <w:num w:numId="8">
    <w:abstractNumId w:val="44"/>
  </w:num>
  <w:num w:numId="9">
    <w:abstractNumId w:val="31"/>
  </w:num>
  <w:num w:numId="10">
    <w:abstractNumId w:val="9"/>
  </w:num>
  <w:num w:numId="11">
    <w:abstractNumId w:val="10"/>
  </w:num>
  <w:num w:numId="12">
    <w:abstractNumId w:val="7"/>
  </w:num>
  <w:num w:numId="13">
    <w:abstractNumId w:val="47"/>
  </w:num>
  <w:num w:numId="14">
    <w:abstractNumId w:val="35"/>
  </w:num>
  <w:num w:numId="15">
    <w:abstractNumId w:val="16"/>
  </w:num>
  <w:num w:numId="16">
    <w:abstractNumId w:val="46"/>
  </w:num>
  <w:num w:numId="17">
    <w:abstractNumId w:val="17"/>
  </w:num>
  <w:num w:numId="18">
    <w:abstractNumId w:val="19"/>
  </w:num>
  <w:num w:numId="19">
    <w:abstractNumId w:val="0"/>
  </w:num>
  <w:num w:numId="20">
    <w:abstractNumId w:val="4"/>
  </w:num>
  <w:num w:numId="21">
    <w:abstractNumId w:val="15"/>
  </w:num>
  <w:num w:numId="22">
    <w:abstractNumId w:val="37"/>
  </w:num>
  <w:num w:numId="23">
    <w:abstractNumId w:val="24"/>
  </w:num>
  <w:num w:numId="24">
    <w:abstractNumId w:val="11"/>
  </w:num>
  <w:num w:numId="25">
    <w:abstractNumId w:val="39"/>
  </w:num>
  <w:num w:numId="26">
    <w:abstractNumId w:val="8"/>
  </w:num>
  <w:num w:numId="27">
    <w:abstractNumId w:val="41"/>
  </w:num>
  <w:num w:numId="28">
    <w:abstractNumId w:val="18"/>
  </w:num>
  <w:num w:numId="29">
    <w:abstractNumId w:val="14"/>
  </w:num>
  <w:num w:numId="30">
    <w:abstractNumId w:val="28"/>
  </w:num>
  <w:num w:numId="31">
    <w:abstractNumId w:val="43"/>
  </w:num>
  <w:num w:numId="32">
    <w:abstractNumId w:val="27"/>
  </w:num>
  <w:num w:numId="33">
    <w:abstractNumId w:val="25"/>
  </w:num>
  <w:num w:numId="34">
    <w:abstractNumId w:val="32"/>
  </w:num>
  <w:num w:numId="35">
    <w:abstractNumId w:val="3"/>
  </w:num>
  <w:num w:numId="36">
    <w:abstractNumId w:val="21"/>
  </w:num>
  <w:num w:numId="37">
    <w:abstractNumId w:val="2"/>
  </w:num>
  <w:num w:numId="38">
    <w:abstractNumId w:val="29"/>
  </w:num>
  <w:num w:numId="39">
    <w:abstractNumId w:val="20"/>
  </w:num>
  <w:num w:numId="40">
    <w:abstractNumId w:val="1"/>
  </w:num>
  <w:num w:numId="41">
    <w:abstractNumId w:val="12"/>
  </w:num>
  <w:num w:numId="42">
    <w:abstractNumId w:val="26"/>
  </w:num>
  <w:num w:numId="43">
    <w:abstractNumId w:val="42"/>
  </w:num>
  <w:num w:numId="44">
    <w:abstractNumId w:val="34"/>
  </w:num>
  <w:num w:numId="45">
    <w:abstractNumId w:val="23"/>
  </w:num>
  <w:num w:numId="46">
    <w:abstractNumId w:val="45"/>
  </w:num>
  <w:num w:numId="47">
    <w:abstractNumId w:val="13"/>
  </w:num>
  <w:num w:numId="48">
    <w:abstractNumId w:val="3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A"/>
    <w:rsid w:val="008219DA"/>
    <w:rsid w:val="009175A8"/>
    <w:rsid w:val="00F9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6726F-F603-4B97-AD40-6BF5CBA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9DA"/>
    <w:pPr>
      <w:spacing w:before="120" w:after="8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19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1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19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9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9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9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9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219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19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219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19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19D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uiPriority w:val="34"/>
    <w:qFormat/>
    <w:rsid w:val="008219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9D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219D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">
    <w:name w:val="Таблица-сетка 4 — акцент 61"/>
    <w:basedOn w:val="a1"/>
    <w:uiPriority w:val="49"/>
    <w:rsid w:val="008219DA"/>
    <w:pPr>
      <w:spacing w:before="120" w:after="0" w:line="240" w:lineRule="auto"/>
      <w:jc w:val="both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6">
    <w:name w:val="header"/>
    <w:basedOn w:val="a"/>
    <w:link w:val="a7"/>
    <w:uiPriority w:val="99"/>
    <w:unhideWhenUsed/>
    <w:rsid w:val="008219DA"/>
    <w:pPr>
      <w:tabs>
        <w:tab w:val="center" w:pos="4819"/>
        <w:tab w:val="right" w:pos="9639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8219DA"/>
  </w:style>
  <w:style w:type="paragraph" w:styleId="a8">
    <w:name w:val="footer"/>
    <w:basedOn w:val="a"/>
    <w:link w:val="a9"/>
    <w:uiPriority w:val="99"/>
    <w:unhideWhenUsed/>
    <w:rsid w:val="008219DA"/>
    <w:pPr>
      <w:tabs>
        <w:tab w:val="center" w:pos="4819"/>
        <w:tab w:val="right" w:pos="9639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8219DA"/>
  </w:style>
  <w:style w:type="paragraph" w:styleId="aa">
    <w:name w:val="Balloon Text"/>
    <w:basedOn w:val="a"/>
    <w:link w:val="ab"/>
    <w:uiPriority w:val="99"/>
    <w:semiHidden/>
    <w:unhideWhenUsed/>
    <w:rsid w:val="008219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9DA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8219D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219D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219DA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8219DA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8219DA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8219DA"/>
    <w:pPr>
      <w:spacing w:before="0" w:after="100" w:line="259" w:lineRule="auto"/>
      <w:ind w:left="1100"/>
      <w:jc w:val="left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8219DA"/>
    <w:pPr>
      <w:spacing w:before="0" w:after="100" w:line="259" w:lineRule="auto"/>
      <w:ind w:left="1320"/>
      <w:jc w:val="left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8219DA"/>
    <w:pPr>
      <w:spacing w:before="0" w:after="100" w:line="259" w:lineRule="auto"/>
      <w:ind w:left="1540"/>
      <w:jc w:val="left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8219DA"/>
    <w:pPr>
      <w:spacing w:before="0" w:after="100" w:line="259" w:lineRule="auto"/>
      <w:ind w:left="1760"/>
      <w:jc w:val="left"/>
    </w:pPr>
    <w:rPr>
      <w:rFonts w:eastAsiaTheme="minorEastAsia"/>
      <w:lang w:eastAsia="ru-RU"/>
    </w:rPr>
  </w:style>
  <w:style w:type="table" w:styleId="-55">
    <w:name w:val="Grid Table 5 Dark Accent 5"/>
    <w:basedOn w:val="a1"/>
    <w:uiPriority w:val="50"/>
    <w:rsid w:val="008219DA"/>
    <w:pPr>
      <w:spacing w:before="120" w:after="0" w:line="240" w:lineRule="auto"/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">
    <w:name w:val="Grid Table 5 Dark Accent 6"/>
    <w:basedOn w:val="a1"/>
    <w:uiPriority w:val="50"/>
    <w:rsid w:val="008219DA"/>
    <w:pPr>
      <w:spacing w:before="120" w:after="0" w:line="240" w:lineRule="auto"/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51">
    <w:name w:val="Grid Table 5 Dark Accent 1"/>
    <w:basedOn w:val="a1"/>
    <w:uiPriority w:val="50"/>
    <w:rsid w:val="008219DA"/>
    <w:pPr>
      <w:spacing w:before="120" w:after="0" w:line="240" w:lineRule="auto"/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44">
    <w:name w:val="Grid Table 4 Accent 4"/>
    <w:basedOn w:val="a1"/>
    <w:uiPriority w:val="49"/>
    <w:rsid w:val="008219DA"/>
    <w:pPr>
      <w:spacing w:before="120" w:after="0" w:line="240" w:lineRule="auto"/>
      <w:jc w:val="both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6">
    <w:name w:val="Grid Table 4 Accent 6"/>
    <w:basedOn w:val="a1"/>
    <w:uiPriority w:val="49"/>
    <w:rsid w:val="008219DA"/>
    <w:pPr>
      <w:spacing w:before="120" w:after="0" w:line="240" w:lineRule="auto"/>
      <w:jc w:val="both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1">
    <w:name w:val="Grid Table 4 Accent 1"/>
    <w:basedOn w:val="a1"/>
    <w:uiPriority w:val="49"/>
    <w:rsid w:val="008219DA"/>
    <w:pPr>
      <w:spacing w:before="120" w:after="0" w:line="240" w:lineRule="auto"/>
      <w:jc w:val="both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54">
    <w:name w:val="Grid Table 5 Dark Accent 4"/>
    <w:basedOn w:val="a1"/>
    <w:uiPriority w:val="50"/>
    <w:rsid w:val="008219DA"/>
    <w:pPr>
      <w:spacing w:before="120" w:after="0" w:line="240" w:lineRule="auto"/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ac">
    <w:name w:val="Title"/>
    <w:basedOn w:val="a"/>
    <w:link w:val="ad"/>
    <w:uiPriority w:val="99"/>
    <w:qFormat/>
    <w:rsid w:val="008219DA"/>
    <w:pPr>
      <w:spacing w:before="0" w:after="0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8219DA"/>
    <w:rPr>
      <w:rFonts w:ascii="Times New Roman" w:eastAsia="Calibri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ach.ck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itehim-office@uch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2019-07-09T13:38:00Z</dcterms:created>
  <dcterms:modified xsi:type="dcterms:W3CDTF">2019-07-09T13:39:00Z</dcterms:modified>
</cp:coreProperties>
</file>