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4" w:rsidRDefault="00536437" w:rsidP="005B2692">
      <w:pPr>
        <w:jc w:val="center"/>
        <w:rPr>
          <w:rFonts w:ascii="Arial" w:hAnsi="Arial" w:cs="Arial"/>
          <w:b/>
          <w:sz w:val="24"/>
          <w:szCs w:val="24"/>
        </w:rPr>
      </w:pPr>
      <w:r w:rsidRPr="00536437">
        <w:rPr>
          <w:rFonts w:ascii="Arial" w:hAnsi="Arial" w:cs="Arial"/>
          <w:b/>
          <w:sz w:val="24"/>
          <w:szCs w:val="24"/>
        </w:rPr>
        <w:t>Щодо ситуації в хімічній промисловості Ук</w:t>
      </w:r>
      <w:r w:rsidR="005B2692">
        <w:rPr>
          <w:rFonts w:ascii="Arial" w:hAnsi="Arial" w:cs="Arial"/>
          <w:b/>
          <w:sz w:val="24"/>
          <w:szCs w:val="24"/>
        </w:rPr>
        <w:t>раїни</w:t>
      </w:r>
      <w:r w:rsidR="005B2692">
        <w:rPr>
          <w:rFonts w:ascii="Arial" w:hAnsi="Arial" w:cs="Arial"/>
          <w:b/>
          <w:sz w:val="24"/>
          <w:szCs w:val="24"/>
        </w:rPr>
        <w:br/>
        <w:t xml:space="preserve"> в січні-березні 2019 року</w:t>
      </w:r>
    </w:p>
    <w:p w:rsidR="00637704" w:rsidRDefault="0053643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704">
        <w:rPr>
          <w:rFonts w:ascii="Arial" w:hAnsi="Arial" w:cs="Arial"/>
          <w:i/>
          <w:sz w:val="24"/>
          <w:szCs w:val="24"/>
          <w:u w:val="single"/>
        </w:rPr>
        <w:t>Товарне виробництво</w:t>
      </w:r>
      <w:r w:rsidRPr="00637704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36437">
        <w:rPr>
          <w:rFonts w:ascii="Arial" w:hAnsi="Arial" w:cs="Arial"/>
          <w:sz w:val="24"/>
          <w:szCs w:val="24"/>
        </w:rPr>
        <w:t xml:space="preserve">Індекс </w:t>
      </w:r>
      <w:r>
        <w:rPr>
          <w:rFonts w:ascii="Arial" w:hAnsi="Arial" w:cs="Arial"/>
          <w:sz w:val="24"/>
          <w:szCs w:val="24"/>
        </w:rPr>
        <w:t xml:space="preserve"> виробництва  галузевої продукції в січні-березні 2019 року склав у виробництві хімічних речовин та хімічної  продукції 90,7% до аналогічного періоду 2018 року. Зниження товарного виробництва відбулося за рахунок  виробництва  добрив  та продукції основної хімії (86,7% до січня –березня 2018 року). </w:t>
      </w:r>
    </w:p>
    <w:p w:rsidR="00536437" w:rsidRDefault="0053643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Досить уповільнений ріст показали лише два сектори </w:t>
      </w:r>
      <w:r w:rsidR="006377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37704">
        <w:rPr>
          <w:rFonts w:ascii="Arial" w:hAnsi="Arial" w:cs="Arial"/>
          <w:sz w:val="24"/>
          <w:szCs w:val="24"/>
        </w:rPr>
        <w:t xml:space="preserve">ЛФМ (104,9%) та виробництво пластмасових  виробів (102,6%). Усі інші сектори </w:t>
      </w:r>
      <w:proofErr w:type="spellStart"/>
      <w:r w:rsidR="00637704">
        <w:rPr>
          <w:rFonts w:ascii="Arial" w:hAnsi="Arial" w:cs="Arial"/>
          <w:sz w:val="24"/>
          <w:szCs w:val="24"/>
        </w:rPr>
        <w:t>стагнують</w:t>
      </w:r>
      <w:proofErr w:type="spellEnd"/>
      <w:r w:rsidR="00637704">
        <w:rPr>
          <w:rFonts w:ascii="Arial" w:hAnsi="Arial" w:cs="Arial"/>
          <w:sz w:val="24"/>
          <w:szCs w:val="24"/>
        </w:rPr>
        <w:t xml:space="preserve"> або  продовжують «падати». Темп спаду – від 2 до 13%. </w:t>
      </w:r>
    </w:p>
    <w:p w:rsidR="008B19EE" w:rsidRDefault="0090498B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Із 50</w:t>
      </w:r>
      <w:r w:rsidR="008B19EE">
        <w:rPr>
          <w:rFonts w:ascii="Arial" w:hAnsi="Arial" w:cs="Arial"/>
          <w:sz w:val="24"/>
          <w:szCs w:val="24"/>
        </w:rPr>
        <w:t xml:space="preserve"> найменувань </w:t>
      </w:r>
      <w:r>
        <w:rPr>
          <w:rFonts w:ascii="Arial" w:hAnsi="Arial" w:cs="Arial"/>
          <w:sz w:val="24"/>
          <w:szCs w:val="24"/>
        </w:rPr>
        <w:t xml:space="preserve">ключової </w:t>
      </w:r>
      <w:r w:rsidR="008B19EE">
        <w:rPr>
          <w:rFonts w:ascii="Arial" w:hAnsi="Arial" w:cs="Arial"/>
          <w:sz w:val="24"/>
          <w:szCs w:val="24"/>
        </w:rPr>
        <w:t>хімічної  продукції</w:t>
      </w:r>
      <w:r>
        <w:rPr>
          <w:rFonts w:ascii="Arial" w:hAnsi="Arial" w:cs="Arial"/>
          <w:sz w:val="24"/>
          <w:szCs w:val="24"/>
        </w:rPr>
        <w:t xml:space="preserve"> (окремі хімічні речовини, товарні групи)</w:t>
      </w:r>
      <w:r w:rsidR="008B19EE">
        <w:rPr>
          <w:rFonts w:ascii="Arial" w:hAnsi="Arial" w:cs="Arial"/>
          <w:sz w:val="24"/>
          <w:szCs w:val="24"/>
        </w:rPr>
        <w:t xml:space="preserve">, по яким ДП «Черкаський НДІТЕХІМ» </w:t>
      </w:r>
      <w:r>
        <w:rPr>
          <w:rFonts w:ascii="Arial" w:hAnsi="Arial" w:cs="Arial"/>
          <w:sz w:val="24"/>
          <w:szCs w:val="24"/>
        </w:rPr>
        <w:t xml:space="preserve"> веде постійний моніторинг  упродовж багатьох років, лише  по  22 найменуванням  спостерігався приріст обсягів випуску товарної  продукції </w:t>
      </w:r>
      <w:r w:rsidR="00EB18A0">
        <w:rPr>
          <w:rFonts w:ascii="Arial" w:hAnsi="Arial" w:cs="Arial"/>
          <w:sz w:val="24"/>
          <w:szCs w:val="24"/>
        </w:rPr>
        <w:t xml:space="preserve"> у натуральних показниках, по іншим позиціям спад становив від 4-7 до 20-27%. </w:t>
      </w:r>
    </w:p>
    <w:p w:rsidR="00CA49FA" w:rsidRDefault="00637704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7704">
        <w:rPr>
          <w:rFonts w:ascii="Arial" w:hAnsi="Arial" w:cs="Arial"/>
          <w:i/>
          <w:sz w:val="24"/>
          <w:szCs w:val="24"/>
          <w:u w:val="single"/>
        </w:rPr>
        <w:t>Реалізація хімічної продукції.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637704">
        <w:rPr>
          <w:rFonts w:ascii="Arial" w:hAnsi="Arial" w:cs="Arial"/>
          <w:sz w:val="24"/>
          <w:szCs w:val="24"/>
        </w:rPr>
        <w:t xml:space="preserve">Обсяги </w:t>
      </w:r>
      <w:r>
        <w:rPr>
          <w:rFonts w:ascii="Arial" w:hAnsi="Arial" w:cs="Arial"/>
          <w:sz w:val="24"/>
          <w:szCs w:val="24"/>
        </w:rPr>
        <w:t xml:space="preserve">реалізації  хімічної  продукції </w:t>
      </w:r>
      <w:r w:rsidR="00A4169D">
        <w:rPr>
          <w:rFonts w:ascii="Arial" w:hAnsi="Arial" w:cs="Arial"/>
          <w:sz w:val="24"/>
          <w:szCs w:val="24"/>
        </w:rPr>
        <w:t xml:space="preserve"> в Україні </w:t>
      </w:r>
      <w:r>
        <w:rPr>
          <w:rFonts w:ascii="Arial" w:hAnsi="Arial" w:cs="Arial"/>
          <w:sz w:val="24"/>
          <w:szCs w:val="24"/>
        </w:rPr>
        <w:t>в січні-березні 2019 року скл</w:t>
      </w:r>
      <w:r w:rsidR="0062426B">
        <w:rPr>
          <w:rFonts w:ascii="Arial" w:hAnsi="Arial" w:cs="Arial"/>
          <w:sz w:val="24"/>
          <w:szCs w:val="24"/>
        </w:rPr>
        <w:t>али, за попередніми даними, 24,6 млрд</w:t>
      </w:r>
      <w:r>
        <w:rPr>
          <w:rFonts w:ascii="Arial" w:hAnsi="Arial" w:cs="Arial"/>
          <w:sz w:val="24"/>
          <w:szCs w:val="24"/>
        </w:rPr>
        <w:t>. грн</w:t>
      </w:r>
      <w:r w:rsidR="0062426B">
        <w:rPr>
          <w:rFonts w:ascii="Arial" w:hAnsi="Arial" w:cs="Arial"/>
          <w:sz w:val="24"/>
          <w:szCs w:val="24"/>
        </w:rPr>
        <w:t xml:space="preserve">, що становить 94,3% до аналогічного періоду минулого року. </w:t>
      </w:r>
    </w:p>
    <w:p w:rsidR="00A4169D" w:rsidRDefault="0062426B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Якщо</w:t>
      </w:r>
      <w:r w:rsidR="00A0367B">
        <w:rPr>
          <w:rFonts w:ascii="Arial" w:hAnsi="Arial" w:cs="Arial"/>
          <w:sz w:val="24"/>
          <w:szCs w:val="24"/>
        </w:rPr>
        <w:t xml:space="preserve"> врахувати інфляційну складову </w:t>
      </w:r>
      <w:r>
        <w:rPr>
          <w:rFonts w:ascii="Arial" w:hAnsi="Arial" w:cs="Arial"/>
          <w:sz w:val="24"/>
          <w:szCs w:val="24"/>
        </w:rPr>
        <w:t>(ріст відпускних</w:t>
      </w:r>
      <w:r w:rsidR="00F01E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цін </w:t>
      </w:r>
      <w:r w:rsidR="00F01E72">
        <w:rPr>
          <w:rFonts w:ascii="Arial" w:hAnsi="Arial" w:cs="Arial"/>
          <w:sz w:val="24"/>
          <w:szCs w:val="24"/>
        </w:rPr>
        <w:t xml:space="preserve">товаровиробників хімічної продукції </w:t>
      </w:r>
      <w:r>
        <w:rPr>
          <w:rFonts w:ascii="Arial" w:hAnsi="Arial" w:cs="Arial"/>
          <w:sz w:val="24"/>
          <w:szCs w:val="24"/>
        </w:rPr>
        <w:t xml:space="preserve">в названий </w:t>
      </w:r>
      <w:r w:rsidR="00A0367B">
        <w:rPr>
          <w:rFonts w:ascii="Arial" w:hAnsi="Arial" w:cs="Arial"/>
          <w:sz w:val="24"/>
          <w:szCs w:val="24"/>
        </w:rPr>
        <w:t xml:space="preserve">період склав 104%), то можна констатувати, </w:t>
      </w:r>
      <w:r w:rsidR="00A00670">
        <w:rPr>
          <w:rFonts w:ascii="Arial" w:hAnsi="Arial" w:cs="Arial"/>
          <w:sz w:val="24"/>
          <w:szCs w:val="24"/>
        </w:rPr>
        <w:t>що  реальні</w:t>
      </w:r>
      <w:r w:rsidR="00A0367B">
        <w:rPr>
          <w:rFonts w:ascii="Arial" w:hAnsi="Arial" w:cs="Arial"/>
          <w:sz w:val="24"/>
          <w:szCs w:val="24"/>
        </w:rPr>
        <w:t xml:space="preserve">  обсяги реалізації хімічної продукції у поточному році не перевищують 90%  в</w:t>
      </w:r>
      <w:r w:rsidR="00A00670">
        <w:rPr>
          <w:rFonts w:ascii="Arial" w:hAnsi="Arial" w:cs="Arial"/>
          <w:sz w:val="24"/>
          <w:szCs w:val="24"/>
        </w:rPr>
        <w:t xml:space="preserve">ід обсягів попереднього року. </w:t>
      </w:r>
      <w:r w:rsidR="00A0367B">
        <w:rPr>
          <w:rFonts w:ascii="Arial" w:hAnsi="Arial" w:cs="Arial"/>
          <w:sz w:val="24"/>
          <w:szCs w:val="24"/>
        </w:rPr>
        <w:t>Така тенденція спостерігається вперше за останні декілька років.</w:t>
      </w:r>
    </w:p>
    <w:p w:rsidR="00536437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Найбільш значний спад обсягів реалізації  продукції спостерігався в  секторі виробництва мінеральних добрив та основної хімії – 82%</w:t>
      </w:r>
      <w:r w:rsidR="00A00670">
        <w:rPr>
          <w:rFonts w:ascii="Arial" w:hAnsi="Arial" w:cs="Arial"/>
          <w:sz w:val="24"/>
          <w:szCs w:val="24"/>
        </w:rPr>
        <w:t xml:space="preserve"> до січня-березня 2018 року. </w:t>
      </w:r>
    </w:p>
    <w:p w:rsidR="00A4169D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Експорт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Обсяги експорту хімічної  продукції </w:t>
      </w:r>
      <w:r w:rsidR="00334496">
        <w:rPr>
          <w:rFonts w:ascii="Arial" w:hAnsi="Arial" w:cs="Arial"/>
          <w:sz w:val="24"/>
          <w:szCs w:val="24"/>
        </w:rPr>
        <w:t xml:space="preserve">з України </w:t>
      </w:r>
      <w:r w:rsidR="00A00670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січні-березні </w:t>
      </w:r>
      <w:r w:rsidR="00334496">
        <w:rPr>
          <w:rFonts w:ascii="Arial" w:hAnsi="Arial" w:cs="Arial"/>
          <w:sz w:val="24"/>
          <w:szCs w:val="24"/>
        </w:rPr>
        <w:t xml:space="preserve">2019 року </w:t>
      </w:r>
      <w:r>
        <w:rPr>
          <w:rFonts w:ascii="Arial" w:hAnsi="Arial" w:cs="Arial"/>
          <w:sz w:val="24"/>
          <w:szCs w:val="24"/>
        </w:rPr>
        <w:t xml:space="preserve">склали, за попередніми даними, 319,3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 xml:space="preserve">. США та зменшились порівняно з  аналогічним періодом попереднього року на 16% (380,7 млн. </w:t>
      </w:r>
      <w:proofErr w:type="spellStart"/>
      <w:r>
        <w:rPr>
          <w:rFonts w:ascii="Arial" w:hAnsi="Arial" w:cs="Arial"/>
          <w:sz w:val="24"/>
          <w:szCs w:val="24"/>
        </w:rPr>
        <w:t>дол</w:t>
      </w:r>
      <w:proofErr w:type="spellEnd"/>
      <w:r>
        <w:rPr>
          <w:rFonts w:ascii="Arial" w:hAnsi="Arial" w:cs="Arial"/>
          <w:sz w:val="24"/>
          <w:szCs w:val="24"/>
        </w:rPr>
        <w:t>. США).</w:t>
      </w:r>
    </w:p>
    <w:p w:rsidR="00A00670" w:rsidRDefault="005E434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Скорочення експортних поставок хімічної продукції у вартісних обсягах спостерігалося у поточному році в усіх </w:t>
      </w:r>
      <w:r w:rsidR="00A00670">
        <w:rPr>
          <w:rFonts w:ascii="Arial" w:hAnsi="Arial" w:cs="Arial"/>
          <w:sz w:val="24"/>
          <w:szCs w:val="24"/>
        </w:rPr>
        <w:t xml:space="preserve">основних </w:t>
      </w:r>
      <w:r>
        <w:rPr>
          <w:rFonts w:ascii="Arial" w:hAnsi="Arial" w:cs="Arial"/>
          <w:sz w:val="24"/>
          <w:szCs w:val="24"/>
        </w:rPr>
        <w:t xml:space="preserve">товарних сегментах (від 2 до 18%), найбільш суттєве зменшення експорту </w:t>
      </w:r>
      <w:r w:rsidR="005D3BA7">
        <w:rPr>
          <w:rFonts w:ascii="Arial" w:hAnsi="Arial" w:cs="Arial"/>
          <w:sz w:val="24"/>
          <w:szCs w:val="24"/>
        </w:rPr>
        <w:t xml:space="preserve"> показала продукція органічної хімії (більш ніж в два рази). </w:t>
      </w:r>
    </w:p>
    <w:p w:rsidR="005E434D" w:rsidRDefault="005D3BA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Експорт мінеральних добрив у першому кварталі 2019 року </w:t>
      </w:r>
      <w:r w:rsidR="00A00670">
        <w:rPr>
          <w:rFonts w:ascii="Arial" w:hAnsi="Arial" w:cs="Arial"/>
          <w:sz w:val="24"/>
          <w:szCs w:val="24"/>
        </w:rPr>
        <w:t xml:space="preserve">у вартісних  показниках </w:t>
      </w:r>
      <w:r>
        <w:rPr>
          <w:rFonts w:ascii="Arial" w:hAnsi="Arial" w:cs="Arial"/>
          <w:sz w:val="24"/>
          <w:szCs w:val="24"/>
        </w:rPr>
        <w:t xml:space="preserve">опустився до історичного мінімуму  - 34,5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>. США.</w:t>
      </w:r>
    </w:p>
    <w:p w:rsidR="005D3BA7" w:rsidRDefault="00A4169D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Імпорт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Обсяги імпорту хімічної продукції </w:t>
      </w:r>
      <w:r w:rsidR="00334496">
        <w:rPr>
          <w:rFonts w:ascii="Arial" w:hAnsi="Arial" w:cs="Arial"/>
          <w:sz w:val="24"/>
          <w:szCs w:val="24"/>
        </w:rPr>
        <w:t xml:space="preserve"> в Україну склали у січні-березні 2019 року 2145 млн. </w:t>
      </w:r>
      <w:proofErr w:type="spellStart"/>
      <w:r w:rsidR="00334496">
        <w:rPr>
          <w:rFonts w:ascii="Arial" w:hAnsi="Arial" w:cs="Arial"/>
          <w:sz w:val="24"/>
          <w:szCs w:val="24"/>
        </w:rPr>
        <w:t>дол</w:t>
      </w:r>
      <w:proofErr w:type="spellEnd"/>
      <w:r w:rsidR="00334496">
        <w:rPr>
          <w:rFonts w:ascii="Arial" w:hAnsi="Arial" w:cs="Arial"/>
          <w:sz w:val="24"/>
          <w:szCs w:val="24"/>
        </w:rPr>
        <w:t xml:space="preserve">. США  та несуттєво  скоротилися  порівняно з аналогічним періодом  попереднього року (2206 млн. </w:t>
      </w:r>
      <w:proofErr w:type="spellStart"/>
      <w:r w:rsidR="00334496">
        <w:rPr>
          <w:rFonts w:ascii="Arial" w:hAnsi="Arial" w:cs="Arial"/>
          <w:sz w:val="24"/>
          <w:szCs w:val="24"/>
        </w:rPr>
        <w:t>дол</w:t>
      </w:r>
      <w:proofErr w:type="spellEnd"/>
      <w:r w:rsidR="00334496">
        <w:rPr>
          <w:rFonts w:ascii="Arial" w:hAnsi="Arial" w:cs="Arial"/>
          <w:sz w:val="24"/>
          <w:szCs w:val="24"/>
        </w:rPr>
        <w:t xml:space="preserve">. США). </w:t>
      </w:r>
    </w:p>
    <w:p w:rsidR="005D3BA7" w:rsidRDefault="005D3BA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розрізі основних секторів  скорочення імпортних поставок хімічної продукції становило від 2 до 5%. </w:t>
      </w:r>
      <w:r w:rsidR="00A00670">
        <w:rPr>
          <w:rFonts w:ascii="Arial" w:hAnsi="Arial" w:cs="Arial"/>
          <w:sz w:val="24"/>
          <w:szCs w:val="24"/>
        </w:rPr>
        <w:t xml:space="preserve">Скоротився імпорт в найбільш маркерному сегменті – імпортних поставках пластмас та виробів із пластмас, на 8%, що свідчить  про стагнацію внутрішнього ринку та секторального виробництва пластмасових виробів. Така тенденція вперше проявилася  в імпорті хімічної продукції. </w:t>
      </w:r>
    </w:p>
    <w:p w:rsidR="00A4169D" w:rsidRDefault="005D3BA7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Водночас, в сегменті мінеральних добрив у першому кварталі 2019 року обсяги імпорту у вартісних показниках продемонстрували історичний  максимум – 490,7 </w:t>
      </w:r>
      <w:proofErr w:type="spellStart"/>
      <w:r>
        <w:rPr>
          <w:rFonts w:ascii="Arial" w:hAnsi="Arial" w:cs="Arial"/>
          <w:sz w:val="24"/>
          <w:szCs w:val="24"/>
        </w:rPr>
        <w:t>млн.дол</w:t>
      </w:r>
      <w:proofErr w:type="spellEnd"/>
      <w:r>
        <w:rPr>
          <w:rFonts w:ascii="Arial" w:hAnsi="Arial" w:cs="Arial"/>
          <w:sz w:val="24"/>
          <w:szCs w:val="24"/>
        </w:rPr>
        <w:t xml:space="preserve">. США  та збільшилися порівняно з аналогічним періодом 2018 року в 1,6 разів (січень-березень 2018 року – 310,9 млн. </w:t>
      </w:r>
      <w:proofErr w:type="spellStart"/>
      <w:r>
        <w:rPr>
          <w:rFonts w:ascii="Arial" w:hAnsi="Arial" w:cs="Arial"/>
          <w:sz w:val="24"/>
          <w:szCs w:val="24"/>
        </w:rPr>
        <w:t>дол.США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334496" w:rsidRDefault="00334496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3664">
        <w:rPr>
          <w:rFonts w:ascii="Arial" w:hAnsi="Arial" w:cs="Arial"/>
          <w:i/>
          <w:sz w:val="24"/>
          <w:szCs w:val="24"/>
          <w:u w:val="single"/>
        </w:rPr>
        <w:t>Обсяг внутрішнього ринку хімічної продукції</w:t>
      </w:r>
      <w:r w:rsidRPr="003E3664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 xml:space="preserve">Обсяг хімічного ринку  склав у січні-березні 2019 року </w:t>
      </w:r>
      <w:bookmarkStart w:id="0" w:name="_GoBack"/>
      <w:bookmarkEnd w:id="0"/>
      <w:r w:rsidR="006729ED">
        <w:rPr>
          <w:rFonts w:ascii="Arial" w:hAnsi="Arial" w:cs="Arial"/>
          <w:sz w:val="24"/>
          <w:szCs w:val="24"/>
        </w:rPr>
        <w:t>2,73</w:t>
      </w:r>
      <w:r w:rsidR="003E3664">
        <w:rPr>
          <w:rFonts w:ascii="Arial" w:hAnsi="Arial" w:cs="Arial"/>
          <w:sz w:val="24"/>
          <w:szCs w:val="24"/>
        </w:rPr>
        <w:t xml:space="preserve"> млрд. </w:t>
      </w:r>
      <w:proofErr w:type="spellStart"/>
      <w:r w:rsidR="003E3664">
        <w:rPr>
          <w:rFonts w:ascii="Arial" w:hAnsi="Arial" w:cs="Arial"/>
          <w:sz w:val="24"/>
          <w:szCs w:val="24"/>
        </w:rPr>
        <w:t>дол</w:t>
      </w:r>
      <w:proofErr w:type="spellEnd"/>
      <w:r w:rsidR="003E3664">
        <w:rPr>
          <w:rFonts w:ascii="Arial" w:hAnsi="Arial" w:cs="Arial"/>
          <w:sz w:val="24"/>
          <w:szCs w:val="24"/>
        </w:rPr>
        <w:t xml:space="preserve">. США та звузився порівняно з аналогічним періодом минулого року майже на 7%. Отже, триває «просідання» внутрішнього </w:t>
      </w:r>
      <w:r w:rsidR="003E3664">
        <w:rPr>
          <w:rFonts w:ascii="Arial" w:hAnsi="Arial" w:cs="Arial"/>
          <w:sz w:val="24"/>
          <w:szCs w:val="24"/>
        </w:rPr>
        <w:lastRenderedPageBreak/>
        <w:t>хімічного ринку</w:t>
      </w:r>
      <w:r w:rsidR="005E434D">
        <w:rPr>
          <w:rFonts w:ascii="Arial" w:hAnsi="Arial" w:cs="Arial"/>
          <w:sz w:val="24"/>
          <w:szCs w:val="24"/>
        </w:rPr>
        <w:t xml:space="preserve">, </w:t>
      </w:r>
      <w:r w:rsidR="003E3664">
        <w:rPr>
          <w:rFonts w:ascii="Arial" w:hAnsi="Arial" w:cs="Arial"/>
          <w:sz w:val="24"/>
          <w:szCs w:val="24"/>
        </w:rPr>
        <w:t>що свідчить</w:t>
      </w:r>
      <w:r w:rsidR="005E434D">
        <w:rPr>
          <w:rFonts w:ascii="Arial" w:hAnsi="Arial" w:cs="Arial"/>
          <w:sz w:val="24"/>
          <w:szCs w:val="24"/>
        </w:rPr>
        <w:t xml:space="preserve"> </w:t>
      </w:r>
      <w:r w:rsidR="003E3664">
        <w:rPr>
          <w:rFonts w:ascii="Arial" w:hAnsi="Arial" w:cs="Arial"/>
          <w:sz w:val="24"/>
          <w:szCs w:val="24"/>
        </w:rPr>
        <w:t xml:space="preserve">про стагнацію внутрішнього хімічного виробництва, оскільки </w:t>
      </w:r>
      <w:r w:rsidR="005E434D">
        <w:rPr>
          <w:rFonts w:ascii="Arial" w:hAnsi="Arial" w:cs="Arial"/>
          <w:sz w:val="24"/>
          <w:szCs w:val="24"/>
        </w:rPr>
        <w:t xml:space="preserve">близько 45%  внутрішнього споживання хімічної продукції йде у технологічне промислове  перероблення. </w:t>
      </w:r>
    </w:p>
    <w:p w:rsidR="005E434D" w:rsidRDefault="00A00670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Середньооблікова кількість штатних працівників в галузі в січні-березні 2019 року  порівняно з аналогічним періодом не змінилася. </w:t>
      </w:r>
      <w:r w:rsidR="005B2692">
        <w:rPr>
          <w:rFonts w:ascii="Arial" w:hAnsi="Arial" w:cs="Arial"/>
          <w:sz w:val="24"/>
          <w:szCs w:val="24"/>
        </w:rPr>
        <w:t xml:space="preserve">Середня заробітна плата в галузі становила у січні-березні 2019 року 10056 грн та збільшилася у номінальному вимірі порівняно з аналогічним періодом 2018 року на 24%. Вона є нижчою на 8%  від рівня середньої заробітної плати у промисловості. </w:t>
      </w:r>
    </w:p>
    <w:p w:rsidR="005B2692" w:rsidRDefault="005B2692" w:rsidP="00536437">
      <w:pPr>
        <w:spacing w:before="120" w:after="8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Сума заборгованості із виплати заробітної плати у виробництві хімічних речовин та хімічної продукції становила станом на 1.04.2019 р. 82</w:t>
      </w:r>
      <w:r w:rsidR="00CE21AA">
        <w:rPr>
          <w:rFonts w:ascii="Arial" w:hAnsi="Arial" w:cs="Arial"/>
          <w:sz w:val="24"/>
          <w:szCs w:val="24"/>
        </w:rPr>
        <w:t xml:space="preserve">,8 </w:t>
      </w:r>
      <w:proofErr w:type="spellStart"/>
      <w:r w:rsidR="00CE21AA">
        <w:rPr>
          <w:rFonts w:ascii="Arial" w:hAnsi="Arial" w:cs="Arial"/>
          <w:sz w:val="24"/>
          <w:szCs w:val="24"/>
        </w:rPr>
        <w:t>млн.грн</w:t>
      </w:r>
      <w:proofErr w:type="spellEnd"/>
      <w:r w:rsidR="00CE21AA">
        <w:rPr>
          <w:rFonts w:ascii="Arial" w:hAnsi="Arial" w:cs="Arial"/>
          <w:sz w:val="24"/>
          <w:szCs w:val="24"/>
        </w:rPr>
        <w:t xml:space="preserve">, у </w:t>
      </w:r>
      <w:proofErr w:type="spellStart"/>
      <w:r w:rsidR="00CE21AA">
        <w:rPr>
          <w:rFonts w:ascii="Arial" w:hAnsi="Arial" w:cs="Arial"/>
          <w:sz w:val="24"/>
          <w:szCs w:val="24"/>
        </w:rPr>
        <w:t>т.ч</w:t>
      </w:r>
      <w:proofErr w:type="spellEnd"/>
      <w:r w:rsidR="00CE21AA">
        <w:rPr>
          <w:rFonts w:ascii="Arial" w:hAnsi="Arial" w:cs="Arial"/>
          <w:sz w:val="24"/>
          <w:szCs w:val="24"/>
        </w:rPr>
        <w:t xml:space="preserve">. на економічно активних підприємствах 53,3 </w:t>
      </w:r>
      <w:proofErr w:type="spellStart"/>
      <w:r w:rsidR="00CE21AA">
        <w:rPr>
          <w:rFonts w:ascii="Arial" w:hAnsi="Arial" w:cs="Arial"/>
          <w:sz w:val="24"/>
          <w:szCs w:val="24"/>
        </w:rPr>
        <w:t>млн.грн</w:t>
      </w:r>
      <w:proofErr w:type="spellEnd"/>
      <w:r w:rsidR="00CE21AA">
        <w:rPr>
          <w:rFonts w:ascii="Arial" w:hAnsi="Arial" w:cs="Arial"/>
          <w:sz w:val="24"/>
          <w:szCs w:val="24"/>
        </w:rPr>
        <w:t xml:space="preserve">. </w:t>
      </w:r>
    </w:p>
    <w:p w:rsidR="00CE21AA" w:rsidRPr="006363A6" w:rsidRDefault="00CE21AA" w:rsidP="00536437">
      <w:pPr>
        <w:spacing w:before="120" w:after="8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E21AA">
        <w:rPr>
          <w:rFonts w:ascii="Arial" w:hAnsi="Arial" w:cs="Arial"/>
          <w:b/>
          <w:i/>
          <w:sz w:val="24"/>
          <w:szCs w:val="24"/>
        </w:rPr>
        <w:t xml:space="preserve">Загальний висновок. 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363A6">
        <w:rPr>
          <w:rFonts w:ascii="Arial" w:hAnsi="Arial" w:cs="Arial"/>
          <w:i/>
          <w:sz w:val="24"/>
          <w:szCs w:val="24"/>
        </w:rPr>
        <w:t>Зміни на краще у галузевому виробництві відсутні. Окремі з них у певних секторах є незначними</w:t>
      </w:r>
      <w:r w:rsidR="00A20BAF">
        <w:rPr>
          <w:rFonts w:ascii="Arial" w:hAnsi="Arial" w:cs="Arial"/>
          <w:i/>
          <w:sz w:val="24"/>
          <w:szCs w:val="24"/>
        </w:rPr>
        <w:t xml:space="preserve"> (динаміка приросту обсягів  виробництва в секторах з традиційно високим попитом не перевищує 2-4%) та ситуатив</w:t>
      </w:r>
      <w:r w:rsidRPr="006363A6">
        <w:rPr>
          <w:rFonts w:ascii="Arial" w:hAnsi="Arial" w:cs="Arial"/>
          <w:i/>
          <w:sz w:val="24"/>
          <w:szCs w:val="24"/>
        </w:rPr>
        <w:t xml:space="preserve">ними. Загалом триває хронічна стагнація виробництва </w:t>
      </w:r>
      <w:r w:rsidR="00A20BAF">
        <w:rPr>
          <w:rFonts w:ascii="Arial" w:hAnsi="Arial" w:cs="Arial"/>
          <w:i/>
          <w:sz w:val="24"/>
          <w:szCs w:val="24"/>
        </w:rPr>
        <w:t>хімічної продукції та «просідає» внутрішній товарний ринок.</w:t>
      </w:r>
      <w:r w:rsidRPr="006363A6">
        <w:rPr>
          <w:rFonts w:ascii="Arial" w:hAnsi="Arial" w:cs="Arial"/>
          <w:i/>
          <w:sz w:val="24"/>
          <w:szCs w:val="24"/>
        </w:rPr>
        <w:t xml:space="preserve"> Досягнення минулого року</w:t>
      </w:r>
      <w:r w:rsidR="006363A6">
        <w:rPr>
          <w:rFonts w:ascii="Arial" w:hAnsi="Arial" w:cs="Arial"/>
          <w:i/>
          <w:sz w:val="24"/>
          <w:szCs w:val="24"/>
        </w:rPr>
        <w:t xml:space="preserve"> (приріст випуску продукції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 у січні – березні 2018 року  становив у виробництві хімічних речо</w:t>
      </w:r>
      <w:r w:rsidR="00A20BAF">
        <w:rPr>
          <w:rFonts w:ascii="Arial" w:hAnsi="Arial" w:cs="Arial"/>
          <w:i/>
          <w:sz w:val="24"/>
          <w:szCs w:val="24"/>
        </w:rPr>
        <w:t>вин та хімічної продукції 46,9%</w:t>
      </w:r>
      <w:r w:rsidR="00871197" w:rsidRPr="006363A6">
        <w:rPr>
          <w:rFonts w:ascii="Arial" w:hAnsi="Arial" w:cs="Arial"/>
          <w:i/>
          <w:sz w:val="24"/>
          <w:szCs w:val="24"/>
        </w:rPr>
        <w:t xml:space="preserve">) частково нівельовані, оскільки цей приріст був обумовлений </w:t>
      </w:r>
      <w:r w:rsidR="006363A6">
        <w:rPr>
          <w:rFonts w:ascii="Arial" w:hAnsi="Arial" w:cs="Arial"/>
          <w:i/>
          <w:sz w:val="24"/>
          <w:szCs w:val="24"/>
        </w:rPr>
        <w:t xml:space="preserve">у минулому році </w:t>
      </w:r>
      <w:r w:rsidR="00871197" w:rsidRPr="006363A6">
        <w:rPr>
          <w:rFonts w:ascii="Arial" w:hAnsi="Arial" w:cs="Arial"/>
          <w:i/>
          <w:sz w:val="24"/>
          <w:szCs w:val="24"/>
        </w:rPr>
        <w:t>відновлен</w:t>
      </w:r>
      <w:r w:rsidR="00A20BAF">
        <w:rPr>
          <w:rFonts w:ascii="Arial" w:hAnsi="Arial" w:cs="Arial"/>
          <w:i/>
          <w:sz w:val="24"/>
          <w:szCs w:val="24"/>
        </w:rPr>
        <w:t xml:space="preserve">ням випуску </w:t>
      </w:r>
      <w:r w:rsidR="00871197" w:rsidRPr="006363A6">
        <w:rPr>
          <w:rFonts w:ascii="Arial" w:hAnsi="Arial" w:cs="Arial"/>
          <w:i/>
          <w:sz w:val="24"/>
          <w:szCs w:val="24"/>
        </w:rPr>
        <w:t>продукції в ТОВ «</w:t>
      </w:r>
      <w:proofErr w:type="spellStart"/>
      <w:r w:rsidR="00871197" w:rsidRPr="006363A6">
        <w:rPr>
          <w:rFonts w:ascii="Arial" w:hAnsi="Arial" w:cs="Arial"/>
          <w:i/>
          <w:sz w:val="24"/>
          <w:szCs w:val="24"/>
        </w:rPr>
        <w:t>Карпатнафтохім</w:t>
      </w:r>
      <w:proofErr w:type="spellEnd"/>
      <w:r w:rsidR="00871197" w:rsidRPr="006363A6">
        <w:rPr>
          <w:rFonts w:ascii="Arial" w:hAnsi="Arial" w:cs="Arial"/>
          <w:i/>
          <w:sz w:val="24"/>
          <w:szCs w:val="24"/>
        </w:rPr>
        <w:t xml:space="preserve">». </w:t>
      </w:r>
      <w:r w:rsidR="00A20BAF">
        <w:rPr>
          <w:rFonts w:ascii="Arial" w:hAnsi="Arial" w:cs="Arial"/>
          <w:i/>
          <w:sz w:val="24"/>
          <w:szCs w:val="24"/>
        </w:rPr>
        <w:t xml:space="preserve">Наразі цей </w:t>
      </w:r>
      <w:r w:rsidR="00071400">
        <w:rPr>
          <w:rFonts w:ascii="Arial" w:hAnsi="Arial" w:cs="Arial"/>
          <w:i/>
          <w:sz w:val="24"/>
          <w:szCs w:val="24"/>
        </w:rPr>
        <w:t xml:space="preserve">відновлювальний </w:t>
      </w:r>
      <w:r w:rsidR="00A20BAF">
        <w:rPr>
          <w:rFonts w:ascii="Arial" w:hAnsi="Arial" w:cs="Arial"/>
          <w:i/>
          <w:sz w:val="24"/>
          <w:szCs w:val="24"/>
        </w:rPr>
        <w:t>фактор уже не спрацьовує</w:t>
      </w:r>
      <w:r w:rsidR="00071400">
        <w:rPr>
          <w:rFonts w:ascii="Arial" w:hAnsi="Arial" w:cs="Arial"/>
          <w:i/>
          <w:sz w:val="24"/>
          <w:szCs w:val="24"/>
        </w:rPr>
        <w:t>.</w:t>
      </w:r>
    </w:p>
    <w:p w:rsidR="005B2692" w:rsidRPr="00637704" w:rsidRDefault="005B2692" w:rsidP="005B2692">
      <w:pPr>
        <w:spacing w:before="120" w:after="8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Т.В. </w:t>
      </w:r>
      <w:proofErr w:type="spellStart"/>
      <w:r>
        <w:rPr>
          <w:rFonts w:ascii="Arial" w:hAnsi="Arial" w:cs="Arial"/>
          <w:sz w:val="24"/>
          <w:szCs w:val="24"/>
        </w:rPr>
        <w:t>Ковеня</w:t>
      </w:r>
      <w:proofErr w:type="spellEnd"/>
      <w:r>
        <w:rPr>
          <w:rFonts w:ascii="Arial" w:hAnsi="Arial" w:cs="Arial"/>
          <w:sz w:val="24"/>
          <w:szCs w:val="24"/>
        </w:rPr>
        <w:t xml:space="preserve"> (ДП «Черкаський НДІТЕХІМ»)</w:t>
      </w:r>
    </w:p>
    <w:sectPr w:rsidR="005B2692" w:rsidRPr="006377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7"/>
    <w:rsid w:val="00071400"/>
    <w:rsid w:val="001E71E7"/>
    <w:rsid w:val="00334496"/>
    <w:rsid w:val="003A1C4B"/>
    <w:rsid w:val="003E3664"/>
    <w:rsid w:val="00536437"/>
    <w:rsid w:val="005B2692"/>
    <w:rsid w:val="005D3BA7"/>
    <w:rsid w:val="005E434D"/>
    <w:rsid w:val="0062426B"/>
    <w:rsid w:val="006363A6"/>
    <w:rsid w:val="00637704"/>
    <w:rsid w:val="006729ED"/>
    <w:rsid w:val="00871197"/>
    <w:rsid w:val="008B19EE"/>
    <w:rsid w:val="0090498B"/>
    <w:rsid w:val="009175A8"/>
    <w:rsid w:val="00A00670"/>
    <w:rsid w:val="00A0367B"/>
    <w:rsid w:val="00A16F8B"/>
    <w:rsid w:val="00A20BAF"/>
    <w:rsid w:val="00A4169D"/>
    <w:rsid w:val="00CA49FA"/>
    <w:rsid w:val="00CE21AA"/>
    <w:rsid w:val="00EB18A0"/>
    <w:rsid w:val="00F01E72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B613F-A07F-4190-8102-ECB31B1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2197-2DC5-4426-B701-A44E63EA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2019-05-06T12:31:00Z</dcterms:created>
  <dcterms:modified xsi:type="dcterms:W3CDTF">2019-10-23T14:29:00Z</dcterms:modified>
</cp:coreProperties>
</file>