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6C6A" w:rsidRPr="00233B11" w:rsidRDefault="004F1A42" w:rsidP="00946E13">
      <w:pPr>
        <w:spacing w:before="120" w:after="80"/>
        <w:jc w:val="center"/>
        <w:rPr>
          <w:rFonts w:ascii="Arial" w:hAnsi="Arial" w:cs="Arial"/>
          <w:b/>
          <w:sz w:val="28"/>
          <w:szCs w:val="28"/>
          <w:lang w:val="uk-UA"/>
        </w:rPr>
      </w:pPr>
      <w:r w:rsidRPr="00233B11">
        <w:rPr>
          <w:rFonts w:ascii="Arial" w:hAnsi="Arial" w:cs="Arial"/>
          <w:b/>
          <w:sz w:val="28"/>
          <w:szCs w:val="28"/>
          <w:lang w:val="uk-UA"/>
        </w:rPr>
        <w:t xml:space="preserve">Оцінка стану </w:t>
      </w:r>
      <w:r w:rsidR="00946E13" w:rsidRPr="00233B11">
        <w:rPr>
          <w:rFonts w:ascii="Arial" w:hAnsi="Arial" w:cs="Arial"/>
          <w:b/>
          <w:sz w:val="28"/>
          <w:szCs w:val="28"/>
          <w:lang w:val="uk-UA"/>
        </w:rPr>
        <w:t xml:space="preserve"> та основні тенденції функціонування хімічної галузі та  внутрішнього хімічно</w:t>
      </w:r>
      <w:r w:rsidR="00233B11">
        <w:rPr>
          <w:rFonts w:ascii="Arial" w:hAnsi="Arial" w:cs="Arial"/>
          <w:b/>
          <w:sz w:val="28"/>
          <w:szCs w:val="28"/>
          <w:lang w:val="uk-UA"/>
        </w:rPr>
        <w:t>го ринку  в Україні в 2019 році</w:t>
      </w:r>
    </w:p>
    <w:p w:rsidR="00946E13" w:rsidRDefault="00946E13" w:rsidP="00556E5D">
      <w:pPr>
        <w:spacing w:before="120" w:after="80"/>
        <w:jc w:val="right"/>
        <w:rPr>
          <w:rFonts w:ascii="Arial" w:hAnsi="Arial" w:cs="Arial"/>
          <w:b/>
          <w:sz w:val="26"/>
          <w:szCs w:val="26"/>
          <w:lang w:val="uk-UA"/>
        </w:rPr>
      </w:pPr>
      <w:r>
        <w:rPr>
          <w:rFonts w:ascii="Arial" w:hAnsi="Arial" w:cs="Arial"/>
          <w:b/>
          <w:sz w:val="26"/>
          <w:szCs w:val="26"/>
          <w:lang w:val="uk-UA"/>
        </w:rPr>
        <w:t xml:space="preserve">Т. В. </w:t>
      </w:r>
      <w:proofErr w:type="spellStart"/>
      <w:r>
        <w:rPr>
          <w:rFonts w:ascii="Arial" w:hAnsi="Arial" w:cs="Arial"/>
          <w:b/>
          <w:sz w:val="26"/>
          <w:szCs w:val="26"/>
          <w:lang w:val="uk-UA"/>
        </w:rPr>
        <w:t>Ковеня</w:t>
      </w:r>
      <w:proofErr w:type="spellEnd"/>
      <w:r>
        <w:rPr>
          <w:rFonts w:ascii="Arial" w:hAnsi="Arial" w:cs="Arial"/>
          <w:b/>
          <w:sz w:val="26"/>
          <w:szCs w:val="26"/>
          <w:lang w:val="uk-UA"/>
        </w:rPr>
        <w:t xml:space="preserve">  (ДП «Черкаський НДІТЕХІМ»)</w:t>
      </w:r>
    </w:p>
    <w:p w:rsidR="00A661EA" w:rsidRPr="00A039AB" w:rsidRDefault="00B63C6C" w:rsidP="00B63C6C">
      <w:pPr>
        <w:spacing w:before="120" w:after="80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b/>
          <w:sz w:val="24"/>
          <w:szCs w:val="24"/>
          <w:lang w:val="uk-UA"/>
        </w:rPr>
        <w:t xml:space="preserve">1. Макроекономічні </w:t>
      </w:r>
      <w:r w:rsidR="00CA3296">
        <w:rPr>
          <w:rFonts w:ascii="Arial" w:hAnsi="Arial" w:cs="Arial"/>
          <w:b/>
          <w:sz w:val="24"/>
          <w:szCs w:val="24"/>
          <w:lang w:val="uk-UA"/>
        </w:rPr>
        <w:t>пози</w:t>
      </w:r>
      <w:r w:rsidR="00610F9C">
        <w:rPr>
          <w:rFonts w:ascii="Arial" w:hAnsi="Arial" w:cs="Arial"/>
          <w:b/>
          <w:sz w:val="24"/>
          <w:szCs w:val="24"/>
          <w:lang w:val="uk-UA"/>
        </w:rPr>
        <w:t xml:space="preserve">ції хімічної промисловості в </w:t>
      </w:r>
      <w:r>
        <w:rPr>
          <w:rFonts w:ascii="Arial" w:hAnsi="Arial" w:cs="Arial"/>
          <w:b/>
          <w:sz w:val="24"/>
          <w:szCs w:val="24"/>
          <w:lang w:val="uk-UA"/>
        </w:rPr>
        <w:t xml:space="preserve"> промисловості</w:t>
      </w:r>
      <w:r w:rsidRPr="00B63C6C">
        <w:rPr>
          <w:rFonts w:ascii="Arial" w:hAnsi="Arial" w:cs="Arial"/>
          <w:b/>
          <w:sz w:val="24"/>
          <w:szCs w:val="24"/>
          <w:lang w:val="uk-UA"/>
        </w:rPr>
        <w:t>/</w:t>
      </w:r>
      <w:r w:rsidR="00610F9C">
        <w:rPr>
          <w:rFonts w:ascii="Arial" w:hAnsi="Arial" w:cs="Arial"/>
          <w:b/>
          <w:sz w:val="24"/>
          <w:szCs w:val="24"/>
          <w:lang w:val="uk-UA"/>
        </w:rPr>
        <w:t>економіці України</w:t>
      </w:r>
      <w:r w:rsidR="00A00580">
        <w:rPr>
          <w:rFonts w:ascii="Arial" w:hAnsi="Arial" w:cs="Arial"/>
          <w:b/>
          <w:sz w:val="24"/>
          <w:szCs w:val="24"/>
          <w:lang w:val="uk-UA"/>
        </w:rPr>
        <w:t>.</w:t>
      </w:r>
      <w:r w:rsidR="00A039AB">
        <w:rPr>
          <w:rFonts w:ascii="Arial" w:hAnsi="Arial" w:cs="Arial"/>
          <w:sz w:val="24"/>
          <w:szCs w:val="24"/>
          <w:lang w:val="uk-UA"/>
        </w:rPr>
        <w:t xml:space="preserve"> </w:t>
      </w:r>
      <w:r>
        <w:rPr>
          <w:rFonts w:ascii="Arial" w:hAnsi="Arial" w:cs="Arial"/>
          <w:sz w:val="24"/>
          <w:szCs w:val="24"/>
          <w:lang w:val="uk-UA"/>
        </w:rPr>
        <w:t>Ч</w:t>
      </w:r>
      <w:r w:rsidR="00A039AB">
        <w:rPr>
          <w:rFonts w:ascii="Arial" w:hAnsi="Arial" w:cs="Arial"/>
          <w:sz w:val="24"/>
          <w:szCs w:val="24"/>
          <w:lang w:val="uk-UA"/>
        </w:rPr>
        <w:t xml:space="preserve">астка продукції хімічної промисловості </w:t>
      </w:r>
      <w:r w:rsidR="005E194D">
        <w:rPr>
          <w:rFonts w:ascii="Arial" w:hAnsi="Arial" w:cs="Arial"/>
          <w:sz w:val="24"/>
          <w:szCs w:val="24"/>
          <w:lang w:val="uk-UA"/>
        </w:rPr>
        <w:t xml:space="preserve"> у ВВП знизилася в 2019 році, за попередніми  даними</w:t>
      </w:r>
      <w:r>
        <w:rPr>
          <w:rFonts w:ascii="Arial" w:hAnsi="Arial" w:cs="Arial"/>
          <w:sz w:val="24"/>
          <w:szCs w:val="24"/>
          <w:lang w:val="uk-UA"/>
        </w:rPr>
        <w:t>,</w:t>
      </w:r>
      <w:r w:rsidR="005E194D">
        <w:rPr>
          <w:rFonts w:ascii="Arial" w:hAnsi="Arial" w:cs="Arial"/>
          <w:sz w:val="24"/>
          <w:szCs w:val="24"/>
          <w:lang w:val="uk-UA"/>
        </w:rPr>
        <w:t xml:space="preserve"> до 3,2%. Водночас структурна частка хімічної продукції у переробній  промисловості  зросла до 7,9%, що свідчить  про певне зміцнення  позицій галузевого виробництва  у промисловій структурі.  Хімічна  галузь</w:t>
      </w:r>
      <w:r>
        <w:rPr>
          <w:rFonts w:ascii="Arial" w:hAnsi="Arial" w:cs="Arial"/>
          <w:sz w:val="24"/>
          <w:szCs w:val="24"/>
          <w:lang w:val="uk-UA"/>
        </w:rPr>
        <w:t xml:space="preserve"> продовжує  відігравати</w:t>
      </w:r>
      <w:r w:rsidR="005E194D">
        <w:rPr>
          <w:rFonts w:ascii="Arial" w:hAnsi="Arial" w:cs="Arial"/>
          <w:sz w:val="24"/>
          <w:szCs w:val="24"/>
          <w:lang w:val="uk-UA"/>
        </w:rPr>
        <w:t xml:space="preserve"> значиму роль у </w:t>
      </w:r>
      <w:r w:rsidR="00690584">
        <w:rPr>
          <w:rFonts w:ascii="Arial" w:hAnsi="Arial" w:cs="Arial"/>
          <w:sz w:val="24"/>
          <w:szCs w:val="24"/>
          <w:lang w:val="uk-UA"/>
        </w:rPr>
        <w:t xml:space="preserve"> міжгалузевому споживання промислової продукції (Діаграма 1 та 2).</w:t>
      </w:r>
    </w:p>
    <w:p w:rsidR="00A00580" w:rsidRPr="00A00580" w:rsidRDefault="00A00580" w:rsidP="00A00580">
      <w:pPr>
        <w:spacing w:before="120" w:after="80"/>
        <w:jc w:val="right"/>
        <w:rPr>
          <w:rFonts w:ascii="Arial" w:hAnsi="Arial" w:cs="Arial"/>
          <w:sz w:val="24"/>
          <w:szCs w:val="24"/>
          <w:lang w:val="uk-UA"/>
        </w:rPr>
      </w:pPr>
      <w:r w:rsidRPr="00A00580">
        <w:rPr>
          <w:rFonts w:ascii="Arial" w:hAnsi="Arial" w:cs="Arial"/>
          <w:sz w:val="24"/>
          <w:szCs w:val="24"/>
          <w:lang w:val="uk-UA"/>
        </w:rPr>
        <w:t>Діаграма 1</w:t>
      </w:r>
    </w:p>
    <w:p w:rsidR="005E6925" w:rsidRDefault="005E6925" w:rsidP="005E194D">
      <w:pPr>
        <w:spacing w:before="120" w:after="80"/>
        <w:ind w:firstLine="0"/>
        <w:rPr>
          <w:rFonts w:ascii="Arial" w:hAnsi="Arial" w:cs="Arial"/>
          <w:b/>
          <w:sz w:val="24"/>
          <w:szCs w:val="24"/>
          <w:lang w:val="uk-UA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 wp14:anchorId="0DF7A5B7">
            <wp:extent cx="5886450" cy="3000375"/>
            <wp:effectExtent l="19050" t="19050" r="19050" b="2857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669" cy="3013739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039AB" w:rsidRPr="00A039AB" w:rsidRDefault="00A039AB" w:rsidP="00A039AB">
      <w:pPr>
        <w:spacing w:before="120" w:after="80"/>
        <w:jc w:val="right"/>
        <w:rPr>
          <w:rFonts w:ascii="Arial" w:hAnsi="Arial" w:cs="Arial"/>
          <w:sz w:val="24"/>
          <w:szCs w:val="24"/>
          <w:lang w:val="uk-UA"/>
        </w:rPr>
      </w:pPr>
      <w:r w:rsidRPr="00A039AB">
        <w:rPr>
          <w:rFonts w:ascii="Arial" w:hAnsi="Arial" w:cs="Arial"/>
          <w:sz w:val="24"/>
          <w:szCs w:val="24"/>
          <w:lang w:val="uk-UA"/>
        </w:rPr>
        <w:t>Діаграма 2</w:t>
      </w:r>
    </w:p>
    <w:p w:rsidR="00A039AB" w:rsidRDefault="00A039AB" w:rsidP="005E194D">
      <w:pPr>
        <w:spacing w:before="120" w:after="80"/>
        <w:ind w:firstLine="0"/>
        <w:rPr>
          <w:rFonts w:ascii="Arial" w:hAnsi="Arial" w:cs="Arial"/>
          <w:b/>
          <w:sz w:val="24"/>
          <w:szCs w:val="24"/>
          <w:lang w:val="uk-UA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 wp14:anchorId="71DBCAAA">
            <wp:extent cx="5876925" cy="3267075"/>
            <wp:effectExtent l="19050" t="19050" r="28575" b="285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176" cy="3269994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E62D7" w:rsidRDefault="007E62D7" w:rsidP="007E62D7">
      <w:pPr>
        <w:spacing w:before="120" w:after="80"/>
        <w:rPr>
          <w:rFonts w:ascii="Arial" w:hAnsi="Arial" w:cs="Arial"/>
          <w:sz w:val="24"/>
          <w:szCs w:val="24"/>
          <w:lang w:val="uk-UA"/>
        </w:rPr>
      </w:pPr>
      <w:r w:rsidRPr="007E62D7">
        <w:rPr>
          <w:rFonts w:ascii="Arial" w:hAnsi="Arial" w:cs="Arial"/>
          <w:sz w:val="24"/>
          <w:szCs w:val="24"/>
          <w:lang w:val="uk-UA"/>
        </w:rPr>
        <w:lastRenderedPageBreak/>
        <w:t>За показником річного валового обороту в хімічній промисловості (ХП) Україна  наразі  займає  досить низьке місце, це</w:t>
      </w:r>
      <w:r>
        <w:rPr>
          <w:rFonts w:ascii="Arial" w:hAnsi="Arial" w:cs="Arial"/>
          <w:sz w:val="24"/>
          <w:szCs w:val="24"/>
          <w:lang w:val="uk-UA"/>
        </w:rPr>
        <w:t>й</w:t>
      </w:r>
      <w:r w:rsidRPr="007E62D7">
        <w:rPr>
          <w:rFonts w:ascii="Arial" w:hAnsi="Arial" w:cs="Arial"/>
          <w:sz w:val="24"/>
          <w:szCs w:val="24"/>
          <w:lang w:val="uk-UA"/>
        </w:rPr>
        <w:t xml:space="preserve"> рівень близький  до Болгарії, Румунії, Індонезії, В’єтнаму (2-5 млрд. </w:t>
      </w:r>
      <w:proofErr w:type="spellStart"/>
      <w:r w:rsidRPr="007E62D7">
        <w:rPr>
          <w:rFonts w:ascii="Arial" w:hAnsi="Arial" w:cs="Arial"/>
          <w:sz w:val="24"/>
          <w:szCs w:val="24"/>
          <w:lang w:val="uk-UA"/>
        </w:rPr>
        <w:t>дол</w:t>
      </w:r>
      <w:proofErr w:type="spellEnd"/>
      <w:r w:rsidRPr="007E62D7">
        <w:rPr>
          <w:rFonts w:ascii="Arial" w:hAnsi="Arial" w:cs="Arial"/>
          <w:sz w:val="24"/>
          <w:szCs w:val="24"/>
          <w:lang w:val="uk-UA"/>
        </w:rPr>
        <w:t xml:space="preserve">. США). У переважній більшості промислово розвинутих країн річний оборот  ХП  перевищує 8-10 млрд. </w:t>
      </w:r>
      <w:proofErr w:type="spellStart"/>
      <w:r w:rsidRPr="007E62D7">
        <w:rPr>
          <w:rFonts w:ascii="Arial" w:hAnsi="Arial" w:cs="Arial"/>
          <w:sz w:val="24"/>
          <w:szCs w:val="24"/>
          <w:lang w:val="uk-UA"/>
        </w:rPr>
        <w:t>дол.США</w:t>
      </w:r>
      <w:proofErr w:type="spellEnd"/>
      <w:r w:rsidRPr="007E62D7">
        <w:rPr>
          <w:rFonts w:ascii="Arial" w:hAnsi="Arial" w:cs="Arial"/>
          <w:sz w:val="24"/>
          <w:szCs w:val="24"/>
          <w:lang w:val="uk-UA"/>
        </w:rPr>
        <w:t>, середній показник перебуває в діапазоні  від  50 до 100 млрд. США.</w:t>
      </w:r>
    </w:p>
    <w:p w:rsidR="007E62D7" w:rsidRPr="007E62D7" w:rsidRDefault="007E62D7" w:rsidP="007E62D7">
      <w:pPr>
        <w:spacing w:before="120" w:after="80"/>
        <w:rPr>
          <w:rFonts w:ascii="Arial" w:hAnsi="Arial" w:cs="Arial"/>
          <w:sz w:val="24"/>
          <w:szCs w:val="24"/>
          <w:lang w:val="uk-UA"/>
        </w:rPr>
      </w:pPr>
      <w:r w:rsidRPr="007E62D7">
        <w:rPr>
          <w:rFonts w:ascii="Arial" w:hAnsi="Arial" w:cs="Arial"/>
          <w:sz w:val="24"/>
          <w:szCs w:val="24"/>
          <w:lang w:val="uk-UA"/>
        </w:rPr>
        <w:t xml:space="preserve">У </w:t>
      </w:r>
      <w:r>
        <w:rPr>
          <w:rFonts w:ascii="Arial" w:hAnsi="Arial" w:cs="Arial"/>
          <w:sz w:val="24"/>
          <w:szCs w:val="24"/>
          <w:lang w:val="uk-UA"/>
        </w:rPr>
        <w:t xml:space="preserve">абсолютній більшості промислово </w:t>
      </w:r>
      <w:r w:rsidRPr="007E62D7">
        <w:rPr>
          <w:rFonts w:ascii="Arial" w:hAnsi="Arial" w:cs="Arial"/>
          <w:sz w:val="24"/>
          <w:szCs w:val="24"/>
          <w:lang w:val="uk-UA"/>
        </w:rPr>
        <w:t xml:space="preserve">розвинутих країн </w:t>
      </w:r>
      <w:r>
        <w:rPr>
          <w:rFonts w:ascii="Arial" w:hAnsi="Arial" w:cs="Arial"/>
          <w:sz w:val="24"/>
          <w:szCs w:val="24"/>
          <w:lang w:val="uk-UA"/>
        </w:rPr>
        <w:t>середній діапазон частки</w:t>
      </w:r>
      <w:r w:rsidRPr="007E62D7">
        <w:rPr>
          <w:rFonts w:ascii="Arial" w:hAnsi="Arial" w:cs="Arial"/>
          <w:sz w:val="24"/>
          <w:szCs w:val="24"/>
          <w:lang w:val="uk-UA"/>
        </w:rPr>
        <w:t xml:space="preserve"> ХП у промисловом</w:t>
      </w:r>
      <w:r>
        <w:rPr>
          <w:rFonts w:ascii="Arial" w:hAnsi="Arial" w:cs="Arial"/>
          <w:sz w:val="24"/>
          <w:szCs w:val="24"/>
          <w:lang w:val="uk-UA"/>
        </w:rPr>
        <w:t>у виробництві  становить від 8-9</w:t>
      </w:r>
      <w:r w:rsidRPr="007E62D7">
        <w:rPr>
          <w:rFonts w:ascii="Arial" w:hAnsi="Arial" w:cs="Arial"/>
          <w:sz w:val="24"/>
          <w:szCs w:val="24"/>
          <w:lang w:val="uk-UA"/>
        </w:rPr>
        <w:t xml:space="preserve"> до 18-20%. Мінімальний рівень даного показника </w:t>
      </w:r>
      <w:r w:rsidR="00393933">
        <w:rPr>
          <w:rFonts w:ascii="Arial" w:hAnsi="Arial" w:cs="Arial"/>
          <w:sz w:val="24"/>
          <w:szCs w:val="24"/>
          <w:lang w:val="uk-UA"/>
        </w:rPr>
        <w:t xml:space="preserve">у більшості країн </w:t>
      </w:r>
      <w:r w:rsidRPr="007E62D7">
        <w:rPr>
          <w:rFonts w:ascii="Arial" w:hAnsi="Arial" w:cs="Arial"/>
          <w:sz w:val="24"/>
          <w:szCs w:val="24"/>
          <w:lang w:val="uk-UA"/>
        </w:rPr>
        <w:t>практично не є нижчи</w:t>
      </w:r>
      <w:r>
        <w:rPr>
          <w:rFonts w:ascii="Arial" w:hAnsi="Arial" w:cs="Arial"/>
          <w:sz w:val="24"/>
          <w:szCs w:val="24"/>
          <w:lang w:val="uk-UA"/>
        </w:rPr>
        <w:t>м від 5% (в Україні наразі – 4,9%).</w:t>
      </w:r>
    </w:p>
    <w:p w:rsidR="00A00580" w:rsidRDefault="00A00580" w:rsidP="00A00580">
      <w:pPr>
        <w:spacing w:before="120" w:after="80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b/>
          <w:sz w:val="24"/>
          <w:szCs w:val="24"/>
          <w:lang w:val="uk-UA"/>
        </w:rPr>
        <w:t xml:space="preserve">2. Ключові показники. </w:t>
      </w:r>
      <w:r>
        <w:rPr>
          <w:rFonts w:ascii="Arial" w:hAnsi="Arial" w:cs="Arial"/>
          <w:sz w:val="24"/>
          <w:szCs w:val="24"/>
          <w:lang w:val="uk-UA"/>
        </w:rPr>
        <w:t xml:space="preserve">Ключові </w:t>
      </w:r>
      <w:r w:rsidRPr="00386BB1">
        <w:rPr>
          <w:rFonts w:ascii="Arial" w:hAnsi="Arial" w:cs="Arial"/>
          <w:sz w:val="24"/>
          <w:szCs w:val="24"/>
          <w:lang w:val="uk-UA"/>
        </w:rPr>
        <w:t xml:space="preserve">показники  функціонування  </w:t>
      </w:r>
      <w:r>
        <w:rPr>
          <w:rFonts w:ascii="Arial" w:hAnsi="Arial" w:cs="Arial"/>
          <w:sz w:val="24"/>
          <w:szCs w:val="24"/>
          <w:lang w:val="uk-UA"/>
        </w:rPr>
        <w:t xml:space="preserve">хімічної промисловості України </w:t>
      </w:r>
      <w:r w:rsidRPr="00386BB1">
        <w:rPr>
          <w:rFonts w:ascii="Arial" w:hAnsi="Arial" w:cs="Arial"/>
          <w:sz w:val="24"/>
          <w:szCs w:val="24"/>
          <w:lang w:val="uk-UA"/>
        </w:rPr>
        <w:t>в 2008-2019 рр</w:t>
      </w:r>
      <w:r>
        <w:rPr>
          <w:rFonts w:ascii="Arial" w:hAnsi="Arial" w:cs="Arial"/>
          <w:sz w:val="24"/>
          <w:szCs w:val="24"/>
          <w:lang w:val="uk-UA"/>
        </w:rPr>
        <w:t>. приведені  в Таблиці 1. Вони підтверджують загальні стагнаційні п</w:t>
      </w:r>
      <w:r w:rsidR="00690584">
        <w:rPr>
          <w:rFonts w:ascii="Arial" w:hAnsi="Arial" w:cs="Arial"/>
          <w:sz w:val="24"/>
          <w:szCs w:val="24"/>
          <w:lang w:val="uk-UA"/>
        </w:rPr>
        <w:t xml:space="preserve">роцеси у </w:t>
      </w:r>
      <w:r w:rsidR="007B3020">
        <w:rPr>
          <w:rFonts w:ascii="Arial" w:hAnsi="Arial" w:cs="Arial"/>
          <w:sz w:val="24"/>
          <w:szCs w:val="24"/>
          <w:lang w:val="uk-UA"/>
        </w:rPr>
        <w:t>галузевому виробництві з певними</w:t>
      </w:r>
      <w:r w:rsidR="00690584">
        <w:rPr>
          <w:rFonts w:ascii="Arial" w:hAnsi="Arial" w:cs="Arial"/>
          <w:sz w:val="24"/>
          <w:szCs w:val="24"/>
          <w:lang w:val="uk-UA"/>
        </w:rPr>
        <w:t xml:space="preserve"> ознаками </w:t>
      </w:r>
      <w:r w:rsidR="007B3020">
        <w:rPr>
          <w:rFonts w:ascii="Arial" w:hAnsi="Arial" w:cs="Arial"/>
          <w:sz w:val="24"/>
          <w:szCs w:val="24"/>
          <w:lang w:val="uk-UA"/>
        </w:rPr>
        <w:t>локальних покращень, які не набули системного характеру.</w:t>
      </w:r>
    </w:p>
    <w:p w:rsidR="00A00580" w:rsidRDefault="00A00580" w:rsidP="00A00580">
      <w:pPr>
        <w:spacing w:before="120" w:after="80"/>
        <w:ind w:firstLine="0"/>
        <w:jc w:val="right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Таблиця 1</w:t>
      </w:r>
    </w:p>
    <w:p w:rsidR="00A00580" w:rsidRPr="00010B2E" w:rsidRDefault="00A00580" w:rsidP="00A00580">
      <w:pPr>
        <w:spacing w:before="120" w:after="80"/>
        <w:ind w:firstLine="0"/>
        <w:jc w:val="center"/>
        <w:rPr>
          <w:rFonts w:ascii="Arial" w:eastAsia="Calibri" w:hAnsi="Arial" w:cs="Arial"/>
          <w:b/>
          <w:sz w:val="24"/>
          <w:szCs w:val="24"/>
          <w:lang w:val="uk-UA"/>
        </w:rPr>
      </w:pPr>
      <w:r w:rsidRPr="00010B2E">
        <w:rPr>
          <w:rFonts w:ascii="Arial" w:eastAsia="Calibri" w:hAnsi="Arial" w:cs="Arial"/>
          <w:b/>
          <w:sz w:val="24"/>
          <w:szCs w:val="24"/>
          <w:lang w:val="uk-UA"/>
        </w:rPr>
        <w:t xml:space="preserve">Ключові показники  функціонування  хімічної промисловості України </w:t>
      </w:r>
      <w:r w:rsidRPr="00010B2E">
        <w:rPr>
          <w:rFonts w:ascii="Arial" w:eastAsia="Calibri" w:hAnsi="Arial" w:cs="Arial"/>
          <w:b/>
          <w:sz w:val="24"/>
          <w:szCs w:val="24"/>
          <w:lang w:val="uk-UA"/>
        </w:rPr>
        <w:br/>
        <w:t>в 2008-2019 рр.</w:t>
      </w:r>
    </w:p>
    <w:tbl>
      <w:tblPr>
        <w:tblW w:w="9924" w:type="dxa"/>
        <w:tblInd w:w="-456" w:type="dxa"/>
        <w:tblBorders>
          <w:top w:val="thickThinSmallGap" w:sz="12" w:space="0" w:color="4F6228"/>
          <w:left w:val="thickThinSmallGap" w:sz="12" w:space="0" w:color="4F6228"/>
          <w:bottom w:val="thickThinSmallGap" w:sz="12" w:space="0" w:color="4F6228"/>
          <w:right w:val="thickThinSmallGap" w:sz="12" w:space="0" w:color="4F6228"/>
          <w:insideH w:val="thickThinSmallGap" w:sz="12" w:space="0" w:color="4F6228"/>
          <w:insideV w:val="thickThinSmallGap" w:sz="12" w:space="0" w:color="4F6228"/>
        </w:tblBorders>
        <w:shd w:val="clear" w:color="auto" w:fill="FFFFFF"/>
        <w:tblLook w:val="04A0" w:firstRow="1" w:lastRow="0" w:firstColumn="1" w:lastColumn="0" w:noHBand="0" w:noVBand="1"/>
      </w:tblPr>
      <w:tblGrid>
        <w:gridCol w:w="2425"/>
        <w:gridCol w:w="733"/>
        <w:gridCol w:w="706"/>
        <w:gridCol w:w="783"/>
        <w:gridCol w:w="706"/>
        <w:gridCol w:w="706"/>
        <w:gridCol w:w="733"/>
        <w:gridCol w:w="783"/>
        <w:gridCol w:w="760"/>
        <w:gridCol w:w="809"/>
        <w:gridCol w:w="780"/>
      </w:tblGrid>
      <w:tr w:rsidR="00A00580" w:rsidRPr="00010B2E" w:rsidTr="00237DAC">
        <w:trPr>
          <w:trHeight w:val="518"/>
        </w:trPr>
        <w:tc>
          <w:tcPr>
            <w:tcW w:w="2425" w:type="dxa"/>
            <w:shd w:val="clear" w:color="auto" w:fill="FFFFFF"/>
          </w:tcPr>
          <w:p w:rsidR="00A00580" w:rsidRPr="00010B2E" w:rsidRDefault="00A00580" w:rsidP="000D7662">
            <w:pPr>
              <w:spacing w:before="120" w:after="80"/>
              <w:ind w:firstLine="0"/>
              <w:jc w:val="center"/>
              <w:rPr>
                <w:rFonts w:ascii="Arial" w:eastAsia="Calibri" w:hAnsi="Arial" w:cs="Arial"/>
                <w:b/>
                <w:bCs/>
                <w:lang w:val="uk-UA"/>
              </w:rPr>
            </w:pPr>
            <w:r w:rsidRPr="00010B2E">
              <w:rPr>
                <w:rFonts w:ascii="Arial" w:eastAsia="Calibri" w:hAnsi="Arial" w:cs="Arial"/>
                <w:b/>
                <w:bCs/>
                <w:lang w:val="uk-UA"/>
              </w:rPr>
              <w:t>Найменування показника</w:t>
            </w:r>
          </w:p>
        </w:tc>
        <w:tc>
          <w:tcPr>
            <w:tcW w:w="733" w:type="dxa"/>
            <w:shd w:val="clear" w:color="auto" w:fill="FFFFFF"/>
            <w:vAlign w:val="center"/>
          </w:tcPr>
          <w:p w:rsidR="00A00580" w:rsidRPr="00010B2E" w:rsidRDefault="00A00580" w:rsidP="000D7662">
            <w:pPr>
              <w:spacing w:before="120" w:after="80"/>
              <w:ind w:firstLine="0"/>
              <w:jc w:val="center"/>
              <w:rPr>
                <w:rFonts w:ascii="Arial" w:eastAsia="Calibri" w:hAnsi="Arial" w:cs="Arial"/>
                <w:b/>
                <w:bCs/>
                <w:color w:val="000000"/>
                <w:lang w:val="uk-UA"/>
              </w:rPr>
            </w:pPr>
            <w:r w:rsidRPr="00010B2E">
              <w:rPr>
                <w:rFonts w:ascii="Arial" w:eastAsia="Calibri" w:hAnsi="Arial" w:cs="Arial"/>
                <w:b/>
                <w:bCs/>
                <w:color w:val="000000"/>
                <w:lang w:val="uk-UA"/>
              </w:rPr>
              <w:t>2008</w:t>
            </w:r>
          </w:p>
        </w:tc>
        <w:tc>
          <w:tcPr>
            <w:tcW w:w="706" w:type="dxa"/>
            <w:shd w:val="clear" w:color="auto" w:fill="FFFFFF"/>
            <w:vAlign w:val="center"/>
          </w:tcPr>
          <w:p w:rsidR="00A00580" w:rsidRPr="00010B2E" w:rsidRDefault="00A00580" w:rsidP="000D7662">
            <w:pPr>
              <w:spacing w:before="120" w:after="80"/>
              <w:ind w:firstLine="0"/>
              <w:contextualSpacing/>
              <w:jc w:val="center"/>
              <w:rPr>
                <w:rFonts w:ascii="Arial" w:eastAsia="Calibri" w:hAnsi="Arial" w:cs="Arial"/>
                <w:b/>
                <w:bCs/>
                <w:color w:val="000000"/>
                <w:lang w:val="uk-UA"/>
              </w:rPr>
            </w:pPr>
            <w:r w:rsidRPr="00010B2E">
              <w:rPr>
                <w:rFonts w:ascii="Arial" w:eastAsia="Calibri" w:hAnsi="Arial" w:cs="Arial"/>
                <w:b/>
                <w:bCs/>
                <w:color w:val="000000"/>
                <w:lang w:val="uk-UA"/>
              </w:rPr>
              <w:t>2010</w:t>
            </w:r>
          </w:p>
        </w:tc>
        <w:tc>
          <w:tcPr>
            <w:tcW w:w="783" w:type="dxa"/>
            <w:shd w:val="clear" w:color="auto" w:fill="FFFFFF"/>
            <w:vAlign w:val="center"/>
          </w:tcPr>
          <w:p w:rsidR="00A00580" w:rsidRPr="00010B2E" w:rsidRDefault="00A00580" w:rsidP="000D7662">
            <w:pPr>
              <w:spacing w:before="120" w:after="80"/>
              <w:ind w:firstLine="0"/>
              <w:jc w:val="center"/>
              <w:rPr>
                <w:rFonts w:ascii="Arial" w:eastAsia="Calibri" w:hAnsi="Arial" w:cs="Arial"/>
                <w:b/>
                <w:bCs/>
                <w:color w:val="000000"/>
                <w:lang w:val="uk-UA"/>
              </w:rPr>
            </w:pPr>
            <w:r w:rsidRPr="00010B2E">
              <w:rPr>
                <w:rFonts w:ascii="Arial" w:eastAsia="Calibri" w:hAnsi="Arial" w:cs="Arial"/>
                <w:b/>
                <w:bCs/>
                <w:color w:val="000000"/>
                <w:lang w:val="uk-UA"/>
              </w:rPr>
              <w:t>2012</w:t>
            </w:r>
          </w:p>
        </w:tc>
        <w:tc>
          <w:tcPr>
            <w:tcW w:w="706" w:type="dxa"/>
            <w:shd w:val="clear" w:color="auto" w:fill="FFFFFF"/>
            <w:vAlign w:val="center"/>
          </w:tcPr>
          <w:p w:rsidR="00A00580" w:rsidRPr="00010B2E" w:rsidRDefault="00A00580" w:rsidP="000D7662">
            <w:pPr>
              <w:spacing w:before="120" w:after="80"/>
              <w:ind w:firstLine="0"/>
              <w:jc w:val="center"/>
              <w:rPr>
                <w:rFonts w:ascii="Arial" w:eastAsia="Calibri" w:hAnsi="Arial" w:cs="Arial"/>
                <w:b/>
                <w:bCs/>
                <w:color w:val="000000"/>
                <w:lang w:val="uk-UA"/>
              </w:rPr>
            </w:pPr>
            <w:r w:rsidRPr="00010B2E">
              <w:rPr>
                <w:rFonts w:ascii="Arial" w:eastAsia="Calibri" w:hAnsi="Arial" w:cs="Arial"/>
                <w:b/>
                <w:bCs/>
                <w:color w:val="000000"/>
                <w:lang w:val="uk-UA"/>
              </w:rPr>
              <w:t>2013</w:t>
            </w:r>
          </w:p>
        </w:tc>
        <w:tc>
          <w:tcPr>
            <w:tcW w:w="706" w:type="dxa"/>
            <w:shd w:val="clear" w:color="auto" w:fill="FFFFFF"/>
            <w:vAlign w:val="center"/>
          </w:tcPr>
          <w:p w:rsidR="00A00580" w:rsidRPr="00010B2E" w:rsidRDefault="00A00580" w:rsidP="000D7662">
            <w:pPr>
              <w:spacing w:before="120" w:after="80"/>
              <w:ind w:firstLine="0"/>
              <w:jc w:val="center"/>
              <w:rPr>
                <w:rFonts w:ascii="Arial" w:eastAsia="Calibri" w:hAnsi="Arial" w:cs="Arial"/>
                <w:b/>
                <w:bCs/>
                <w:color w:val="000000"/>
                <w:lang w:val="uk-UA"/>
              </w:rPr>
            </w:pPr>
            <w:r w:rsidRPr="00010B2E">
              <w:rPr>
                <w:rFonts w:ascii="Arial" w:eastAsia="Calibri" w:hAnsi="Arial" w:cs="Arial"/>
                <w:b/>
                <w:bCs/>
                <w:color w:val="000000"/>
                <w:lang w:val="uk-UA"/>
              </w:rPr>
              <w:t>2014</w:t>
            </w:r>
          </w:p>
        </w:tc>
        <w:tc>
          <w:tcPr>
            <w:tcW w:w="733" w:type="dxa"/>
            <w:shd w:val="clear" w:color="auto" w:fill="FFFFFF"/>
            <w:vAlign w:val="center"/>
          </w:tcPr>
          <w:p w:rsidR="00A00580" w:rsidRPr="00010B2E" w:rsidRDefault="00A00580" w:rsidP="000D7662">
            <w:pPr>
              <w:spacing w:before="120" w:after="80"/>
              <w:ind w:firstLine="0"/>
              <w:jc w:val="center"/>
              <w:rPr>
                <w:rFonts w:ascii="Arial" w:eastAsia="Calibri" w:hAnsi="Arial" w:cs="Arial"/>
                <w:b/>
                <w:bCs/>
                <w:color w:val="000000"/>
                <w:lang w:val="uk-UA"/>
              </w:rPr>
            </w:pPr>
            <w:r w:rsidRPr="00010B2E">
              <w:rPr>
                <w:rFonts w:ascii="Arial" w:eastAsia="Calibri" w:hAnsi="Arial" w:cs="Arial"/>
                <w:b/>
                <w:bCs/>
                <w:color w:val="000000"/>
                <w:lang w:val="uk-UA"/>
              </w:rPr>
              <w:t>2015</w:t>
            </w:r>
          </w:p>
        </w:tc>
        <w:tc>
          <w:tcPr>
            <w:tcW w:w="783" w:type="dxa"/>
            <w:shd w:val="clear" w:color="auto" w:fill="FFFFFF"/>
            <w:vAlign w:val="center"/>
          </w:tcPr>
          <w:p w:rsidR="00A00580" w:rsidRPr="00010B2E" w:rsidRDefault="00A00580" w:rsidP="000D7662">
            <w:pPr>
              <w:spacing w:before="120" w:after="80"/>
              <w:ind w:firstLine="0"/>
              <w:jc w:val="center"/>
              <w:rPr>
                <w:rFonts w:ascii="Arial" w:eastAsia="Calibri" w:hAnsi="Arial" w:cs="Arial"/>
                <w:b/>
                <w:bCs/>
                <w:color w:val="000000"/>
                <w:lang w:val="uk-UA"/>
              </w:rPr>
            </w:pPr>
            <w:r w:rsidRPr="00010B2E">
              <w:rPr>
                <w:rFonts w:ascii="Arial" w:eastAsia="Calibri" w:hAnsi="Arial" w:cs="Arial"/>
                <w:b/>
                <w:bCs/>
                <w:color w:val="000000"/>
                <w:lang w:val="uk-UA"/>
              </w:rPr>
              <w:t>2016</w:t>
            </w:r>
          </w:p>
        </w:tc>
        <w:tc>
          <w:tcPr>
            <w:tcW w:w="760" w:type="dxa"/>
            <w:shd w:val="clear" w:color="auto" w:fill="FFFFFF"/>
            <w:vAlign w:val="center"/>
          </w:tcPr>
          <w:p w:rsidR="00A00580" w:rsidRPr="00010B2E" w:rsidRDefault="00A00580" w:rsidP="000D7662">
            <w:pPr>
              <w:spacing w:before="120" w:after="80"/>
              <w:ind w:firstLine="0"/>
              <w:jc w:val="center"/>
              <w:rPr>
                <w:rFonts w:ascii="Arial" w:eastAsia="Calibri" w:hAnsi="Arial" w:cs="Arial"/>
                <w:b/>
                <w:bCs/>
                <w:color w:val="000000"/>
                <w:lang w:val="uk-UA"/>
              </w:rPr>
            </w:pPr>
            <w:r w:rsidRPr="00010B2E">
              <w:rPr>
                <w:rFonts w:ascii="Arial" w:eastAsia="Calibri" w:hAnsi="Arial" w:cs="Arial"/>
                <w:b/>
                <w:bCs/>
                <w:color w:val="000000"/>
                <w:lang w:val="uk-UA"/>
              </w:rPr>
              <w:t>2017</w:t>
            </w:r>
          </w:p>
        </w:tc>
        <w:tc>
          <w:tcPr>
            <w:tcW w:w="809" w:type="dxa"/>
            <w:shd w:val="clear" w:color="auto" w:fill="FFFFFF"/>
            <w:vAlign w:val="center"/>
          </w:tcPr>
          <w:p w:rsidR="00A00580" w:rsidRPr="00010B2E" w:rsidRDefault="00A00580" w:rsidP="000D7662">
            <w:pPr>
              <w:spacing w:before="120" w:after="80"/>
              <w:ind w:firstLine="0"/>
              <w:jc w:val="center"/>
              <w:rPr>
                <w:rFonts w:ascii="Arial" w:eastAsia="Calibri" w:hAnsi="Arial" w:cs="Arial"/>
                <w:b/>
                <w:bCs/>
                <w:color w:val="000000"/>
                <w:lang w:val="uk-UA"/>
              </w:rPr>
            </w:pPr>
            <w:r w:rsidRPr="00010B2E">
              <w:rPr>
                <w:rFonts w:ascii="Arial" w:eastAsia="Calibri" w:hAnsi="Arial" w:cs="Arial"/>
                <w:b/>
                <w:bCs/>
                <w:color w:val="000000"/>
                <w:lang w:val="uk-UA"/>
              </w:rPr>
              <w:t>2018</w:t>
            </w:r>
          </w:p>
        </w:tc>
        <w:tc>
          <w:tcPr>
            <w:tcW w:w="780" w:type="dxa"/>
            <w:shd w:val="clear" w:color="auto" w:fill="FFFFFF"/>
            <w:vAlign w:val="center"/>
          </w:tcPr>
          <w:p w:rsidR="00A00580" w:rsidRPr="00010B2E" w:rsidRDefault="00A00580" w:rsidP="000D7662">
            <w:pPr>
              <w:spacing w:before="120" w:after="80"/>
              <w:ind w:firstLine="0"/>
              <w:jc w:val="center"/>
              <w:rPr>
                <w:rFonts w:ascii="Arial" w:eastAsia="Calibri" w:hAnsi="Arial" w:cs="Arial"/>
                <w:b/>
                <w:bCs/>
                <w:color w:val="000000"/>
                <w:lang w:val="uk-UA"/>
              </w:rPr>
            </w:pPr>
            <w:r w:rsidRPr="00010B2E">
              <w:rPr>
                <w:rFonts w:ascii="Arial" w:eastAsia="Calibri" w:hAnsi="Arial" w:cs="Arial"/>
                <w:b/>
                <w:bCs/>
                <w:color w:val="000000"/>
                <w:lang w:val="uk-UA"/>
              </w:rPr>
              <w:t>2019</w:t>
            </w:r>
          </w:p>
        </w:tc>
      </w:tr>
      <w:tr w:rsidR="00A00580" w:rsidRPr="00010B2E" w:rsidTr="00237DAC">
        <w:trPr>
          <w:trHeight w:val="600"/>
        </w:trPr>
        <w:tc>
          <w:tcPr>
            <w:tcW w:w="2425" w:type="dxa"/>
            <w:vMerge w:val="restart"/>
            <w:shd w:val="clear" w:color="auto" w:fill="FFFFFF"/>
          </w:tcPr>
          <w:p w:rsidR="00A00580" w:rsidRPr="00010B2E" w:rsidRDefault="00A00580" w:rsidP="000D7662">
            <w:pPr>
              <w:spacing w:before="120" w:after="80"/>
              <w:ind w:firstLine="0"/>
              <w:jc w:val="left"/>
              <w:rPr>
                <w:rFonts w:ascii="Arial" w:eastAsia="Calibri" w:hAnsi="Arial" w:cs="Arial"/>
                <w:bCs/>
                <w:lang w:val="uk-UA"/>
              </w:rPr>
            </w:pPr>
            <w:r w:rsidRPr="00010B2E">
              <w:rPr>
                <w:rFonts w:ascii="Arial" w:eastAsia="Calibri" w:hAnsi="Arial" w:cs="Arial"/>
                <w:bCs/>
                <w:lang w:val="uk-UA"/>
              </w:rPr>
              <w:t>Обсяги реалізації хімічної продукції</w:t>
            </w:r>
            <w:r w:rsidR="007B4771">
              <w:rPr>
                <w:rFonts w:ascii="Arial" w:eastAsia="Calibri" w:hAnsi="Arial" w:cs="Arial"/>
                <w:bCs/>
                <w:lang w:val="uk-UA"/>
              </w:rPr>
              <w:t xml:space="preserve"> (без ПДВ, акцизу)</w:t>
            </w:r>
            <w:r w:rsidRPr="00010B2E">
              <w:rPr>
                <w:rFonts w:ascii="Arial" w:eastAsia="Calibri" w:hAnsi="Arial" w:cs="Arial"/>
                <w:bCs/>
                <w:lang w:val="uk-UA"/>
              </w:rPr>
              <w:t>,</w:t>
            </w:r>
          </w:p>
          <w:p w:rsidR="00A00580" w:rsidRPr="00010B2E" w:rsidRDefault="007B4771" w:rsidP="000D7662">
            <w:pPr>
              <w:spacing w:before="120" w:after="80"/>
              <w:ind w:firstLine="0"/>
              <w:jc w:val="left"/>
              <w:rPr>
                <w:rFonts w:ascii="Arial" w:eastAsia="Calibri" w:hAnsi="Arial" w:cs="Arial"/>
                <w:bCs/>
                <w:lang w:val="uk-UA"/>
              </w:rPr>
            </w:pPr>
            <w:r>
              <w:rPr>
                <w:rFonts w:ascii="Arial" w:eastAsia="Calibri" w:hAnsi="Arial" w:cs="Arial"/>
                <w:bCs/>
                <w:lang w:val="uk-UA"/>
              </w:rPr>
              <w:t>млрд. грн/</w:t>
            </w:r>
            <w:r w:rsidR="00A00580" w:rsidRPr="00010B2E">
              <w:rPr>
                <w:rFonts w:ascii="Arial" w:eastAsia="Calibri" w:hAnsi="Arial" w:cs="Arial"/>
                <w:bCs/>
                <w:lang w:val="uk-UA"/>
              </w:rPr>
              <w:t xml:space="preserve">млрд. </w:t>
            </w:r>
            <w:proofErr w:type="spellStart"/>
            <w:r w:rsidR="00A00580" w:rsidRPr="00010B2E">
              <w:rPr>
                <w:rFonts w:ascii="Arial" w:eastAsia="Calibri" w:hAnsi="Arial" w:cs="Arial"/>
                <w:bCs/>
                <w:lang w:val="uk-UA"/>
              </w:rPr>
              <w:t>дол</w:t>
            </w:r>
            <w:proofErr w:type="spellEnd"/>
            <w:r w:rsidR="00A00580" w:rsidRPr="00010B2E">
              <w:rPr>
                <w:rFonts w:ascii="Arial" w:eastAsia="Calibri" w:hAnsi="Arial" w:cs="Arial"/>
                <w:bCs/>
                <w:lang w:val="uk-UA"/>
              </w:rPr>
              <w:t>. США</w:t>
            </w:r>
          </w:p>
        </w:tc>
        <w:tc>
          <w:tcPr>
            <w:tcW w:w="733" w:type="dxa"/>
            <w:shd w:val="clear" w:color="auto" w:fill="FFFFFF"/>
            <w:vAlign w:val="center"/>
          </w:tcPr>
          <w:p w:rsidR="00A00580" w:rsidRPr="00010B2E" w:rsidRDefault="00A00580" w:rsidP="000D7662">
            <w:pPr>
              <w:spacing w:before="120" w:after="80"/>
              <w:ind w:firstLine="0"/>
              <w:jc w:val="center"/>
              <w:rPr>
                <w:rFonts w:ascii="Arial" w:eastAsia="Calibri" w:hAnsi="Arial" w:cs="Arial"/>
                <w:bCs/>
                <w:color w:val="000000"/>
                <w:lang w:val="uk-UA"/>
              </w:rPr>
            </w:pPr>
            <w:r w:rsidRPr="00010B2E">
              <w:rPr>
                <w:rFonts w:ascii="Arial" w:eastAsia="Calibri" w:hAnsi="Arial" w:cs="Arial"/>
                <w:bCs/>
                <w:color w:val="000000"/>
                <w:lang w:val="uk-UA"/>
              </w:rPr>
              <w:t>55,5</w:t>
            </w:r>
          </w:p>
        </w:tc>
        <w:tc>
          <w:tcPr>
            <w:tcW w:w="706" w:type="dxa"/>
            <w:shd w:val="clear" w:color="auto" w:fill="FFFFFF"/>
            <w:vAlign w:val="center"/>
          </w:tcPr>
          <w:p w:rsidR="00A00580" w:rsidRPr="00010B2E" w:rsidRDefault="00A00580" w:rsidP="000D7662">
            <w:pPr>
              <w:spacing w:before="120" w:after="80"/>
              <w:ind w:firstLine="0"/>
              <w:contextualSpacing/>
              <w:jc w:val="center"/>
              <w:rPr>
                <w:rFonts w:ascii="Arial" w:eastAsia="Calibri" w:hAnsi="Arial" w:cs="Arial"/>
                <w:bCs/>
                <w:color w:val="000000"/>
                <w:lang w:val="uk-UA"/>
              </w:rPr>
            </w:pPr>
            <w:r w:rsidRPr="00010B2E">
              <w:rPr>
                <w:rFonts w:ascii="Arial" w:eastAsia="Calibri" w:hAnsi="Arial" w:cs="Arial"/>
                <w:bCs/>
                <w:color w:val="000000"/>
                <w:lang w:val="uk-UA"/>
              </w:rPr>
              <w:t>62,3</w:t>
            </w:r>
          </w:p>
        </w:tc>
        <w:tc>
          <w:tcPr>
            <w:tcW w:w="783" w:type="dxa"/>
            <w:shd w:val="clear" w:color="auto" w:fill="FFFFFF"/>
            <w:vAlign w:val="center"/>
          </w:tcPr>
          <w:p w:rsidR="00A00580" w:rsidRPr="00010B2E" w:rsidRDefault="00A00580" w:rsidP="000D7662">
            <w:pPr>
              <w:spacing w:before="120" w:after="80"/>
              <w:ind w:firstLine="0"/>
              <w:jc w:val="center"/>
              <w:rPr>
                <w:rFonts w:ascii="Arial" w:eastAsia="Calibri" w:hAnsi="Arial" w:cs="Arial"/>
                <w:color w:val="000000"/>
                <w:lang w:val="uk-UA"/>
              </w:rPr>
            </w:pPr>
            <w:r w:rsidRPr="00010B2E">
              <w:rPr>
                <w:rFonts w:ascii="Arial" w:eastAsia="Calibri" w:hAnsi="Arial" w:cs="Arial"/>
                <w:color w:val="000000"/>
                <w:lang w:val="uk-UA"/>
              </w:rPr>
              <w:t>72,3</w:t>
            </w:r>
          </w:p>
        </w:tc>
        <w:tc>
          <w:tcPr>
            <w:tcW w:w="706" w:type="dxa"/>
            <w:shd w:val="clear" w:color="auto" w:fill="FFFFFF"/>
            <w:vAlign w:val="center"/>
          </w:tcPr>
          <w:p w:rsidR="00A00580" w:rsidRPr="00010B2E" w:rsidRDefault="00A00580" w:rsidP="000D7662">
            <w:pPr>
              <w:spacing w:before="120" w:after="80"/>
              <w:ind w:firstLine="0"/>
              <w:jc w:val="center"/>
              <w:rPr>
                <w:rFonts w:ascii="Arial" w:eastAsia="Calibri" w:hAnsi="Arial" w:cs="Arial"/>
                <w:color w:val="000000"/>
                <w:lang w:val="uk-UA"/>
              </w:rPr>
            </w:pPr>
            <w:r w:rsidRPr="00010B2E">
              <w:rPr>
                <w:rFonts w:ascii="Arial" w:eastAsia="Calibri" w:hAnsi="Arial" w:cs="Arial"/>
                <w:color w:val="000000"/>
                <w:lang w:val="uk-UA"/>
              </w:rPr>
              <w:t>67,7</w:t>
            </w:r>
          </w:p>
        </w:tc>
        <w:tc>
          <w:tcPr>
            <w:tcW w:w="706" w:type="dxa"/>
            <w:shd w:val="clear" w:color="auto" w:fill="FFFFFF"/>
            <w:vAlign w:val="center"/>
          </w:tcPr>
          <w:p w:rsidR="00A00580" w:rsidRPr="00010B2E" w:rsidRDefault="00A00580" w:rsidP="000D7662">
            <w:pPr>
              <w:spacing w:before="120" w:after="80"/>
              <w:ind w:firstLine="0"/>
              <w:jc w:val="center"/>
              <w:rPr>
                <w:rFonts w:ascii="Arial" w:eastAsia="Calibri" w:hAnsi="Arial" w:cs="Arial"/>
                <w:color w:val="000000"/>
                <w:lang w:val="uk-UA"/>
              </w:rPr>
            </w:pPr>
            <w:r w:rsidRPr="00010B2E">
              <w:rPr>
                <w:rFonts w:ascii="Arial" w:eastAsia="Calibri" w:hAnsi="Arial" w:cs="Arial"/>
                <w:color w:val="000000"/>
                <w:lang w:val="uk-UA"/>
              </w:rPr>
              <w:t>69,1</w:t>
            </w:r>
          </w:p>
        </w:tc>
        <w:tc>
          <w:tcPr>
            <w:tcW w:w="733" w:type="dxa"/>
            <w:shd w:val="clear" w:color="auto" w:fill="FFFFFF"/>
            <w:vAlign w:val="center"/>
          </w:tcPr>
          <w:p w:rsidR="00A00580" w:rsidRPr="00010B2E" w:rsidRDefault="00A00580" w:rsidP="000D7662">
            <w:pPr>
              <w:spacing w:before="120" w:after="80"/>
              <w:ind w:firstLine="0"/>
              <w:jc w:val="center"/>
              <w:rPr>
                <w:rFonts w:ascii="Arial" w:eastAsia="Calibri" w:hAnsi="Arial" w:cs="Arial"/>
                <w:color w:val="000000"/>
                <w:lang w:val="uk-UA"/>
              </w:rPr>
            </w:pPr>
            <w:r w:rsidRPr="00010B2E">
              <w:rPr>
                <w:rFonts w:ascii="Arial" w:eastAsia="Calibri" w:hAnsi="Arial" w:cs="Arial"/>
                <w:color w:val="000000"/>
                <w:lang w:val="uk-UA"/>
              </w:rPr>
              <w:t>92,2</w:t>
            </w:r>
          </w:p>
        </w:tc>
        <w:tc>
          <w:tcPr>
            <w:tcW w:w="783" w:type="dxa"/>
            <w:shd w:val="clear" w:color="auto" w:fill="FFFFFF"/>
            <w:vAlign w:val="center"/>
          </w:tcPr>
          <w:p w:rsidR="00A00580" w:rsidRPr="00010B2E" w:rsidRDefault="00A00580" w:rsidP="000D7662">
            <w:pPr>
              <w:spacing w:before="120" w:after="80"/>
              <w:ind w:firstLine="0"/>
              <w:jc w:val="center"/>
              <w:rPr>
                <w:rFonts w:ascii="Arial" w:eastAsia="Calibri" w:hAnsi="Arial" w:cs="Arial"/>
                <w:color w:val="000000"/>
                <w:lang w:val="uk-UA"/>
              </w:rPr>
            </w:pPr>
            <w:r w:rsidRPr="00010B2E">
              <w:rPr>
                <w:rFonts w:ascii="Arial" w:eastAsia="Calibri" w:hAnsi="Arial" w:cs="Arial"/>
                <w:color w:val="000000"/>
                <w:lang w:val="uk-UA"/>
              </w:rPr>
              <w:t>90,7</w:t>
            </w:r>
          </w:p>
        </w:tc>
        <w:tc>
          <w:tcPr>
            <w:tcW w:w="760" w:type="dxa"/>
            <w:shd w:val="clear" w:color="auto" w:fill="FFFFFF"/>
            <w:vAlign w:val="center"/>
          </w:tcPr>
          <w:p w:rsidR="00A00580" w:rsidRPr="00010B2E" w:rsidRDefault="00A00580" w:rsidP="000D7662">
            <w:pPr>
              <w:spacing w:before="120" w:after="80"/>
              <w:ind w:firstLine="0"/>
              <w:jc w:val="center"/>
              <w:rPr>
                <w:rFonts w:ascii="Arial" w:eastAsia="Calibri" w:hAnsi="Arial" w:cs="Arial"/>
                <w:color w:val="000000"/>
                <w:lang w:val="uk-UA"/>
              </w:rPr>
            </w:pPr>
            <w:r w:rsidRPr="00010B2E">
              <w:rPr>
                <w:rFonts w:ascii="Arial" w:eastAsia="Calibri" w:hAnsi="Arial" w:cs="Arial"/>
                <w:color w:val="000000"/>
                <w:lang w:val="uk-UA"/>
              </w:rPr>
              <w:t>98,1</w:t>
            </w:r>
          </w:p>
        </w:tc>
        <w:tc>
          <w:tcPr>
            <w:tcW w:w="809" w:type="dxa"/>
            <w:shd w:val="clear" w:color="auto" w:fill="FFFFFF"/>
            <w:vAlign w:val="center"/>
          </w:tcPr>
          <w:p w:rsidR="00A00580" w:rsidRPr="00010B2E" w:rsidRDefault="00A00580" w:rsidP="000D7662">
            <w:pPr>
              <w:spacing w:before="120" w:after="80"/>
              <w:ind w:firstLine="0"/>
              <w:jc w:val="center"/>
              <w:rPr>
                <w:rFonts w:ascii="Arial" w:eastAsia="Calibri" w:hAnsi="Arial" w:cs="Arial"/>
                <w:bCs/>
                <w:color w:val="000000"/>
                <w:lang w:val="uk-UA"/>
              </w:rPr>
            </w:pPr>
            <w:r w:rsidRPr="00010B2E">
              <w:rPr>
                <w:rFonts w:ascii="Arial" w:eastAsia="Calibri" w:hAnsi="Arial" w:cs="Arial"/>
                <w:bCs/>
                <w:color w:val="000000"/>
                <w:lang w:val="uk-UA"/>
              </w:rPr>
              <w:t>116,6</w:t>
            </w:r>
          </w:p>
        </w:tc>
        <w:tc>
          <w:tcPr>
            <w:tcW w:w="780" w:type="dxa"/>
            <w:shd w:val="clear" w:color="auto" w:fill="FFFFFF"/>
            <w:vAlign w:val="center"/>
          </w:tcPr>
          <w:p w:rsidR="00A00580" w:rsidRPr="00010B2E" w:rsidRDefault="00694220" w:rsidP="000D7662">
            <w:pPr>
              <w:spacing w:before="120" w:after="80"/>
              <w:ind w:firstLine="0"/>
              <w:jc w:val="center"/>
              <w:rPr>
                <w:rFonts w:ascii="Arial" w:eastAsia="Calibri" w:hAnsi="Arial" w:cs="Arial"/>
                <w:bCs/>
                <w:color w:val="000000"/>
                <w:lang w:val="uk-UA"/>
              </w:rPr>
            </w:pPr>
            <w:r>
              <w:rPr>
                <w:rFonts w:ascii="Arial" w:eastAsia="Calibri" w:hAnsi="Arial" w:cs="Arial"/>
                <w:bCs/>
                <w:color w:val="000000"/>
                <w:lang w:val="uk-UA"/>
              </w:rPr>
              <w:t>123,0</w:t>
            </w:r>
          </w:p>
        </w:tc>
      </w:tr>
      <w:tr w:rsidR="00A00580" w:rsidRPr="00010B2E" w:rsidTr="00237DAC">
        <w:trPr>
          <w:trHeight w:val="690"/>
        </w:trPr>
        <w:tc>
          <w:tcPr>
            <w:tcW w:w="2425" w:type="dxa"/>
            <w:vMerge/>
            <w:shd w:val="clear" w:color="auto" w:fill="FFFFFF"/>
          </w:tcPr>
          <w:p w:rsidR="00A00580" w:rsidRPr="00010B2E" w:rsidRDefault="00A00580" w:rsidP="000D7662">
            <w:pPr>
              <w:spacing w:before="120" w:after="80"/>
              <w:ind w:firstLine="0"/>
              <w:jc w:val="left"/>
              <w:rPr>
                <w:rFonts w:ascii="Arial" w:eastAsia="Calibri" w:hAnsi="Arial" w:cs="Arial"/>
                <w:bCs/>
                <w:lang w:val="uk-UA"/>
              </w:rPr>
            </w:pPr>
          </w:p>
        </w:tc>
        <w:tc>
          <w:tcPr>
            <w:tcW w:w="733" w:type="dxa"/>
            <w:shd w:val="clear" w:color="auto" w:fill="FFFFFF"/>
            <w:vAlign w:val="center"/>
          </w:tcPr>
          <w:p w:rsidR="00A00580" w:rsidRPr="00010B2E" w:rsidRDefault="00A00580" w:rsidP="000D7662">
            <w:pPr>
              <w:spacing w:before="120" w:after="80"/>
              <w:ind w:firstLine="0"/>
              <w:jc w:val="center"/>
              <w:rPr>
                <w:rFonts w:ascii="Arial" w:eastAsia="Calibri" w:hAnsi="Arial" w:cs="Arial"/>
                <w:bCs/>
                <w:color w:val="000000"/>
                <w:lang w:val="uk-UA"/>
              </w:rPr>
            </w:pPr>
            <w:r w:rsidRPr="00010B2E">
              <w:rPr>
                <w:rFonts w:ascii="Arial" w:eastAsia="Calibri" w:hAnsi="Arial" w:cs="Arial"/>
                <w:bCs/>
                <w:color w:val="000000"/>
                <w:lang w:val="uk-UA"/>
              </w:rPr>
              <w:t>10,5</w:t>
            </w:r>
          </w:p>
        </w:tc>
        <w:tc>
          <w:tcPr>
            <w:tcW w:w="706" w:type="dxa"/>
            <w:shd w:val="clear" w:color="auto" w:fill="FFFFFF"/>
            <w:vAlign w:val="center"/>
          </w:tcPr>
          <w:p w:rsidR="00A00580" w:rsidRPr="00010B2E" w:rsidRDefault="00A00580" w:rsidP="000D7662">
            <w:pPr>
              <w:spacing w:before="120" w:after="80"/>
              <w:ind w:firstLine="0"/>
              <w:contextualSpacing/>
              <w:jc w:val="center"/>
              <w:rPr>
                <w:rFonts w:ascii="Arial" w:eastAsia="Calibri" w:hAnsi="Arial" w:cs="Arial"/>
                <w:bCs/>
                <w:color w:val="000000"/>
                <w:lang w:val="uk-UA"/>
              </w:rPr>
            </w:pPr>
            <w:r w:rsidRPr="00010B2E">
              <w:rPr>
                <w:rFonts w:ascii="Arial" w:eastAsia="Calibri" w:hAnsi="Arial" w:cs="Arial"/>
                <w:bCs/>
                <w:color w:val="000000"/>
                <w:lang w:val="uk-UA"/>
              </w:rPr>
              <w:t>7,8</w:t>
            </w:r>
          </w:p>
        </w:tc>
        <w:tc>
          <w:tcPr>
            <w:tcW w:w="783" w:type="dxa"/>
            <w:shd w:val="clear" w:color="auto" w:fill="FFFFFF"/>
            <w:vAlign w:val="center"/>
          </w:tcPr>
          <w:p w:rsidR="00A00580" w:rsidRPr="00010B2E" w:rsidRDefault="00A00580" w:rsidP="000D7662">
            <w:pPr>
              <w:spacing w:before="120" w:after="80"/>
              <w:ind w:firstLine="0"/>
              <w:jc w:val="center"/>
              <w:rPr>
                <w:rFonts w:ascii="Arial" w:eastAsia="Calibri" w:hAnsi="Arial" w:cs="Arial"/>
                <w:color w:val="000000"/>
                <w:lang w:val="uk-UA"/>
              </w:rPr>
            </w:pPr>
            <w:r w:rsidRPr="00010B2E">
              <w:rPr>
                <w:rFonts w:ascii="Arial" w:eastAsia="Calibri" w:hAnsi="Arial" w:cs="Arial"/>
                <w:color w:val="000000"/>
                <w:lang w:val="uk-UA"/>
              </w:rPr>
              <w:t>9,0</w:t>
            </w:r>
          </w:p>
        </w:tc>
        <w:tc>
          <w:tcPr>
            <w:tcW w:w="706" w:type="dxa"/>
            <w:shd w:val="clear" w:color="auto" w:fill="FFFFFF"/>
            <w:vAlign w:val="center"/>
          </w:tcPr>
          <w:p w:rsidR="00A00580" w:rsidRPr="00010B2E" w:rsidRDefault="00A00580" w:rsidP="000D7662">
            <w:pPr>
              <w:spacing w:before="120" w:after="80"/>
              <w:ind w:firstLine="0"/>
              <w:jc w:val="center"/>
              <w:rPr>
                <w:rFonts w:ascii="Arial" w:eastAsia="Calibri" w:hAnsi="Arial" w:cs="Arial"/>
                <w:color w:val="000000"/>
                <w:lang w:val="uk-UA"/>
              </w:rPr>
            </w:pPr>
            <w:r w:rsidRPr="00010B2E">
              <w:rPr>
                <w:rFonts w:ascii="Arial" w:eastAsia="Calibri" w:hAnsi="Arial" w:cs="Arial"/>
                <w:color w:val="000000"/>
                <w:lang w:val="uk-UA"/>
              </w:rPr>
              <w:t>8,5</w:t>
            </w:r>
          </w:p>
        </w:tc>
        <w:tc>
          <w:tcPr>
            <w:tcW w:w="706" w:type="dxa"/>
            <w:shd w:val="clear" w:color="auto" w:fill="FFFFFF"/>
            <w:vAlign w:val="center"/>
          </w:tcPr>
          <w:p w:rsidR="00A00580" w:rsidRPr="00010B2E" w:rsidRDefault="00A00580" w:rsidP="000D7662">
            <w:pPr>
              <w:spacing w:before="120" w:after="80"/>
              <w:ind w:firstLine="0"/>
              <w:jc w:val="center"/>
              <w:rPr>
                <w:rFonts w:ascii="Arial" w:eastAsia="Calibri" w:hAnsi="Arial" w:cs="Arial"/>
                <w:color w:val="000000"/>
                <w:lang w:val="uk-UA"/>
              </w:rPr>
            </w:pPr>
            <w:r w:rsidRPr="00010B2E">
              <w:rPr>
                <w:rFonts w:ascii="Arial" w:eastAsia="Calibri" w:hAnsi="Arial" w:cs="Arial"/>
                <w:color w:val="000000"/>
                <w:lang w:val="uk-UA"/>
              </w:rPr>
              <w:t>5,8</w:t>
            </w:r>
          </w:p>
        </w:tc>
        <w:tc>
          <w:tcPr>
            <w:tcW w:w="733" w:type="dxa"/>
            <w:shd w:val="clear" w:color="auto" w:fill="FFFFFF"/>
            <w:vAlign w:val="center"/>
          </w:tcPr>
          <w:p w:rsidR="00A00580" w:rsidRPr="00010B2E" w:rsidRDefault="00A00580" w:rsidP="000D7662">
            <w:pPr>
              <w:spacing w:before="120" w:after="80"/>
              <w:ind w:firstLine="0"/>
              <w:jc w:val="center"/>
              <w:rPr>
                <w:rFonts w:ascii="Arial" w:eastAsia="Calibri" w:hAnsi="Arial" w:cs="Arial"/>
                <w:color w:val="000000"/>
                <w:lang w:val="uk-UA"/>
              </w:rPr>
            </w:pPr>
            <w:r w:rsidRPr="00010B2E">
              <w:rPr>
                <w:rFonts w:ascii="Arial" w:eastAsia="Calibri" w:hAnsi="Arial" w:cs="Arial"/>
                <w:color w:val="000000"/>
                <w:lang w:val="uk-UA"/>
              </w:rPr>
              <w:t>4,22</w:t>
            </w:r>
          </w:p>
        </w:tc>
        <w:tc>
          <w:tcPr>
            <w:tcW w:w="783" w:type="dxa"/>
            <w:shd w:val="clear" w:color="auto" w:fill="FFFFFF"/>
            <w:vAlign w:val="center"/>
          </w:tcPr>
          <w:p w:rsidR="00A00580" w:rsidRPr="00010B2E" w:rsidRDefault="00A00580" w:rsidP="000D7662">
            <w:pPr>
              <w:spacing w:before="120" w:after="80"/>
              <w:ind w:firstLine="0"/>
              <w:jc w:val="center"/>
              <w:rPr>
                <w:rFonts w:ascii="Arial" w:eastAsia="Calibri" w:hAnsi="Arial" w:cs="Arial"/>
                <w:color w:val="000000"/>
                <w:lang w:val="uk-UA"/>
              </w:rPr>
            </w:pPr>
            <w:r w:rsidRPr="00010B2E">
              <w:rPr>
                <w:rFonts w:ascii="Arial" w:eastAsia="Calibri" w:hAnsi="Arial" w:cs="Arial"/>
                <w:color w:val="000000"/>
                <w:lang w:val="uk-UA"/>
              </w:rPr>
              <w:t>3,6</w:t>
            </w:r>
          </w:p>
        </w:tc>
        <w:tc>
          <w:tcPr>
            <w:tcW w:w="760" w:type="dxa"/>
            <w:shd w:val="clear" w:color="auto" w:fill="FFFFFF"/>
            <w:vAlign w:val="center"/>
          </w:tcPr>
          <w:p w:rsidR="00A00580" w:rsidRPr="00010B2E" w:rsidRDefault="00A00580" w:rsidP="000D7662">
            <w:pPr>
              <w:spacing w:before="120" w:after="80"/>
              <w:ind w:firstLine="0"/>
              <w:jc w:val="center"/>
              <w:rPr>
                <w:rFonts w:ascii="Arial" w:eastAsia="Calibri" w:hAnsi="Arial" w:cs="Arial"/>
                <w:color w:val="000000"/>
                <w:lang w:val="uk-UA"/>
              </w:rPr>
            </w:pPr>
            <w:r w:rsidRPr="00010B2E">
              <w:rPr>
                <w:rFonts w:ascii="Arial" w:eastAsia="Calibri" w:hAnsi="Arial" w:cs="Arial"/>
                <w:color w:val="000000"/>
                <w:lang w:val="uk-UA"/>
              </w:rPr>
              <w:t>3,7</w:t>
            </w:r>
          </w:p>
        </w:tc>
        <w:tc>
          <w:tcPr>
            <w:tcW w:w="809" w:type="dxa"/>
            <w:shd w:val="clear" w:color="auto" w:fill="FFFFFF"/>
            <w:vAlign w:val="center"/>
          </w:tcPr>
          <w:p w:rsidR="00A00580" w:rsidRPr="00010B2E" w:rsidRDefault="00A00580" w:rsidP="000D7662">
            <w:pPr>
              <w:spacing w:before="120" w:after="80"/>
              <w:ind w:firstLine="0"/>
              <w:jc w:val="center"/>
              <w:rPr>
                <w:rFonts w:ascii="Arial" w:eastAsia="Calibri" w:hAnsi="Arial" w:cs="Arial"/>
                <w:bCs/>
                <w:color w:val="000000"/>
                <w:lang w:val="uk-UA"/>
              </w:rPr>
            </w:pPr>
            <w:r w:rsidRPr="00010B2E">
              <w:rPr>
                <w:rFonts w:ascii="Arial" w:eastAsia="Calibri" w:hAnsi="Arial" w:cs="Arial"/>
                <w:bCs/>
                <w:color w:val="000000"/>
                <w:lang w:val="uk-UA"/>
              </w:rPr>
              <w:t>4,3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A00580" w:rsidRPr="00010B2E" w:rsidRDefault="00694220" w:rsidP="000D7662">
            <w:pPr>
              <w:spacing w:before="120" w:after="80"/>
              <w:ind w:firstLine="0"/>
              <w:jc w:val="center"/>
              <w:rPr>
                <w:rFonts w:ascii="Arial" w:eastAsia="Calibri" w:hAnsi="Arial" w:cs="Arial"/>
                <w:bCs/>
                <w:color w:val="000000"/>
                <w:lang w:val="uk-UA"/>
              </w:rPr>
            </w:pPr>
            <w:r w:rsidRPr="007B4771">
              <w:rPr>
                <w:rFonts w:ascii="Arial" w:eastAsia="Calibri" w:hAnsi="Arial" w:cs="Arial"/>
                <w:bCs/>
                <w:color w:val="000000"/>
                <w:lang w:val="uk-UA"/>
              </w:rPr>
              <w:t>4,8</w:t>
            </w:r>
          </w:p>
        </w:tc>
      </w:tr>
      <w:tr w:rsidR="00A00580" w:rsidRPr="00010B2E" w:rsidTr="00237DAC">
        <w:trPr>
          <w:trHeight w:val="1106"/>
        </w:trPr>
        <w:tc>
          <w:tcPr>
            <w:tcW w:w="2425" w:type="dxa"/>
            <w:shd w:val="clear" w:color="auto" w:fill="FFFFFF"/>
          </w:tcPr>
          <w:p w:rsidR="00A00580" w:rsidRPr="00010B2E" w:rsidRDefault="00A00580" w:rsidP="000D7662">
            <w:pPr>
              <w:ind w:firstLine="0"/>
              <w:jc w:val="left"/>
              <w:rPr>
                <w:rFonts w:ascii="Arial" w:eastAsia="Calibri" w:hAnsi="Arial" w:cs="Arial"/>
                <w:lang w:val="uk-UA"/>
              </w:rPr>
            </w:pPr>
            <w:r w:rsidRPr="00010B2E">
              <w:rPr>
                <w:rFonts w:ascii="Arial" w:eastAsia="Calibri" w:hAnsi="Arial" w:cs="Arial"/>
                <w:lang w:val="uk-UA"/>
              </w:rPr>
              <w:t>Частка хімічної продукції у промисловому  виробництві, %</w:t>
            </w:r>
          </w:p>
        </w:tc>
        <w:tc>
          <w:tcPr>
            <w:tcW w:w="733" w:type="dxa"/>
            <w:shd w:val="clear" w:color="auto" w:fill="FFFFFF"/>
            <w:vAlign w:val="center"/>
          </w:tcPr>
          <w:p w:rsidR="00A00580" w:rsidRPr="00010B2E" w:rsidRDefault="00A00580" w:rsidP="000D7662">
            <w:pPr>
              <w:ind w:firstLine="0"/>
              <w:jc w:val="center"/>
              <w:rPr>
                <w:rFonts w:ascii="Arial" w:eastAsia="Calibri" w:hAnsi="Arial" w:cs="Arial"/>
                <w:color w:val="000000"/>
                <w:lang w:val="uk-UA"/>
              </w:rPr>
            </w:pPr>
            <w:r w:rsidRPr="00010B2E">
              <w:rPr>
                <w:rFonts w:ascii="Arial" w:eastAsia="Calibri" w:hAnsi="Arial" w:cs="Arial"/>
                <w:color w:val="000000"/>
                <w:lang w:val="uk-UA"/>
              </w:rPr>
              <w:t>6,1</w:t>
            </w:r>
          </w:p>
        </w:tc>
        <w:tc>
          <w:tcPr>
            <w:tcW w:w="706" w:type="dxa"/>
            <w:shd w:val="clear" w:color="auto" w:fill="FFFFFF"/>
            <w:vAlign w:val="center"/>
          </w:tcPr>
          <w:p w:rsidR="00A00580" w:rsidRPr="00010B2E" w:rsidRDefault="00A00580" w:rsidP="000D7662">
            <w:pPr>
              <w:ind w:firstLine="0"/>
              <w:contextualSpacing/>
              <w:jc w:val="center"/>
              <w:rPr>
                <w:rFonts w:ascii="Arial" w:eastAsia="Calibri" w:hAnsi="Arial" w:cs="Arial"/>
                <w:color w:val="000000"/>
                <w:lang w:val="uk-UA"/>
              </w:rPr>
            </w:pPr>
            <w:r w:rsidRPr="00010B2E">
              <w:rPr>
                <w:rFonts w:ascii="Arial" w:eastAsia="Calibri" w:hAnsi="Arial" w:cs="Arial"/>
                <w:color w:val="000000"/>
                <w:lang w:val="uk-UA"/>
              </w:rPr>
              <w:t>6,3</w:t>
            </w:r>
          </w:p>
        </w:tc>
        <w:tc>
          <w:tcPr>
            <w:tcW w:w="783" w:type="dxa"/>
            <w:shd w:val="clear" w:color="auto" w:fill="FFFFFF"/>
            <w:vAlign w:val="center"/>
          </w:tcPr>
          <w:p w:rsidR="00A00580" w:rsidRPr="00010B2E" w:rsidRDefault="00A00580" w:rsidP="000D7662">
            <w:pPr>
              <w:ind w:firstLine="0"/>
              <w:contextualSpacing/>
              <w:jc w:val="center"/>
              <w:rPr>
                <w:rFonts w:ascii="Arial" w:eastAsia="Calibri" w:hAnsi="Arial" w:cs="Arial"/>
                <w:color w:val="000000"/>
                <w:lang w:val="uk-UA"/>
              </w:rPr>
            </w:pPr>
            <w:r w:rsidRPr="00010B2E">
              <w:rPr>
                <w:rFonts w:ascii="Arial" w:eastAsia="Calibri" w:hAnsi="Arial" w:cs="Arial"/>
                <w:color w:val="000000"/>
                <w:lang w:val="uk-UA"/>
              </w:rPr>
              <w:t>6,2</w:t>
            </w:r>
          </w:p>
        </w:tc>
        <w:tc>
          <w:tcPr>
            <w:tcW w:w="706" w:type="dxa"/>
            <w:shd w:val="clear" w:color="auto" w:fill="FFFFFF"/>
            <w:vAlign w:val="center"/>
          </w:tcPr>
          <w:p w:rsidR="00A00580" w:rsidRPr="00010B2E" w:rsidRDefault="00A00580" w:rsidP="000D7662">
            <w:pPr>
              <w:ind w:firstLine="0"/>
              <w:jc w:val="center"/>
              <w:rPr>
                <w:rFonts w:ascii="Arial" w:eastAsia="Calibri" w:hAnsi="Arial" w:cs="Arial"/>
                <w:color w:val="000000"/>
                <w:lang w:val="uk-UA"/>
              </w:rPr>
            </w:pPr>
            <w:r w:rsidRPr="00010B2E">
              <w:rPr>
                <w:rFonts w:ascii="Arial" w:eastAsia="Calibri" w:hAnsi="Arial" w:cs="Arial"/>
                <w:color w:val="000000"/>
                <w:lang w:val="uk-UA"/>
              </w:rPr>
              <w:t>6,1</w:t>
            </w:r>
          </w:p>
        </w:tc>
        <w:tc>
          <w:tcPr>
            <w:tcW w:w="706" w:type="dxa"/>
            <w:shd w:val="clear" w:color="auto" w:fill="FFFFFF"/>
            <w:vAlign w:val="center"/>
          </w:tcPr>
          <w:p w:rsidR="00A00580" w:rsidRPr="00010B2E" w:rsidRDefault="00A00580" w:rsidP="000D7662">
            <w:pPr>
              <w:ind w:firstLine="0"/>
              <w:jc w:val="center"/>
              <w:rPr>
                <w:rFonts w:ascii="Arial" w:eastAsia="Calibri" w:hAnsi="Arial" w:cs="Arial"/>
                <w:color w:val="000000"/>
                <w:lang w:val="uk-UA"/>
              </w:rPr>
            </w:pPr>
            <w:r w:rsidRPr="00010B2E">
              <w:rPr>
                <w:rFonts w:ascii="Arial" w:eastAsia="Calibri" w:hAnsi="Arial" w:cs="Arial"/>
                <w:color w:val="000000"/>
                <w:lang w:val="uk-UA"/>
              </w:rPr>
              <w:t>5,8</w:t>
            </w:r>
          </w:p>
        </w:tc>
        <w:tc>
          <w:tcPr>
            <w:tcW w:w="733" w:type="dxa"/>
            <w:shd w:val="clear" w:color="auto" w:fill="FFFFFF"/>
            <w:vAlign w:val="center"/>
          </w:tcPr>
          <w:p w:rsidR="00A00580" w:rsidRPr="00010B2E" w:rsidRDefault="00A00580" w:rsidP="000D7662">
            <w:pPr>
              <w:ind w:firstLine="0"/>
              <w:jc w:val="center"/>
              <w:rPr>
                <w:rFonts w:ascii="Arial" w:eastAsia="Calibri" w:hAnsi="Arial" w:cs="Arial"/>
                <w:color w:val="000000"/>
                <w:lang w:val="uk-UA"/>
              </w:rPr>
            </w:pPr>
            <w:r w:rsidRPr="00010B2E">
              <w:rPr>
                <w:rFonts w:ascii="Arial" w:eastAsia="Calibri" w:hAnsi="Arial" w:cs="Arial"/>
                <w:color w:val="000000"/>
                <w:lang w:val="uk-UA"/>
              </w:rPr>
              <w:t>5,1</w:t>
            </w:r>
          </w:p>
        </w:tc>
        <w:tc>
          <w:tcPr>
            <w:tcW w:w="783" w:type="dxa"/>
            <w:shd w:val="clear" w:color="auto" w:fill="FFFFFF"/>
            <w:vAlign w:val="center"/>
          </w:tcPr>
          <w:p w:rsidR="00A00580" w:rsidRPr="00010B2E" w:rsidRDefault="00A00580" w:rsidP="000D7662">
            <w:pPr>
              <w:ind w:firstLine="0"/>
              <w:jc w:val="center"/>
              <w:rPr>
                <w:rFonts w:ascii="Arial" w:eastAsia="Calibri" w:hAnsi="Arial" w:cs="Arial"/>
                <w:color w:val="000000"/>
                <w:lang w:val="uk-UA"/>
              </w:rPr>
            </w:pPr>
            <w:r w:rsidRPr="00010B2E">
              <w:rPr>
                <w:rFonts w:ascii="Arial" w:eastAsia="Calibri" w:hAnsi="Arial" w:cs="Arial"/>
                <w:color w:val="000000"/>
                <w:lang w:val="uk-UA"/>
              </w:rPr>
              <w:t>5,3</w:t>
            </w:r>
          </w:p>
        </w:tc>
        <w:tc>
          <w:tcPr>
            <w:tcW w:w="760" w:type="dxa"/>
            <w:shd w:val="clear" w:color="auto" w:fill="FFFFFF"/>
            <w:vAlign w:val="center"/>
          </w:tcPr>
          <w:p w:rsidR="00A00580" w:rsidRPr="00010B2E" w:rsidRDefault="00A00580" w:rsidP="000D7662">
            <w:pPr>
              <w:ind w:firstLine="0"/>
              <w:jc w:val="center"/>
              <w:rPr>
                <w:rFonts w:ascii="Arial" w:eastAsia="Calibri" w:hAnsi="Arial" w:cs="Arial"/>
                <w:color w:val="000000"/>
                <w:lang w:val="uk-UA"/>
              </w:rPr>
            </w:pPr>
            <w:r w:rsidRPr="00010B2E">
              <w:rPr>
                <w:rFonts w:ascii="Arial" w:eastAsia="Calibri" w:hAnsi="Arial" w:cs="Arial"/>
                <w:color w:val="000000"/>
                <w:lang w:val="uk-UA"/>
              </w:rPr>
              <w:t>4,7</w:t>
            </w:r>
          </w:p>
        </w:tc>
        <w:tc>
          <w:tcPr>
            <w:tcW w:w="809" w:type="dxa"/>
            <w:shd w:val="clear" w:color="auto" w:fill="FFFFFF"/>
            <w:vAlign w:val="center"/>
          </w:tcPr>
          <w:p w:rsidR="00A00580" w:rsidRPr="00010B2E" w:rsidRDefault="00A00580" w:rsidP="000D7662">
            <w:pPr>
              <w:ind w:firstLine="0"/>
              <w:jc w:val="center"/>
              <w:rPr>
                <w:rFonts w:ascii="Arial" w:eastAsia="Calibri" w:hAnsi="Arial" w:cs="Arial"/>
                <w:color w:val="000000"/>
                <w:lang w:val="uk-UA"/>
              </w:rPr>
            </w:pPr>
            <w:r w:rsidRPr="00010B2E">
              <w:rPr>
                <w:rFonts w:ascii="Arial" w:eastAsia="Calibri" w:hAnsi="Arial" w:cs="Arial"/>
                <w:color w:val="000000"/>
                <w:lang w:val="uk-UA"/>
              </w:rPr>
              <w:t>4,8</w:t>
            </w:r>
          </w:p>
        </w:tc>
        <w:tc>
          <w:tcPr>
            <w:tcW w:w="780" w:type="dxa"/>
            <w:shd w:val="clear" w:color="auto" w:fill="FFFFFF"/>
            <w:vAlign w:val="center"/>
          </w:tcPr>
          <w:p w:rsidR="00A00580" w:rsidRPr="00010B2E" w:rsidRDefault="007E62D7" w:rsidP="000D7662">
            <w:pPr>
              <w:ind w:firstLine="0"/>
              <w:jc w:val="center"/>
              <w:rPr>
                <w:rFonts w:ascii="Arial" w:eastAsia="Calibri" w:hAnsi="Arial" w:cs="Arial"/>
                <w:color w:val="000000"/>
                <w:lang w:val="uk-UA"/>
              </w:rPr>
            </w:pPr>
            <w:r>
              <w:rPr>
                <w:rFonts w:ascii="Arial" w:eastAsia="Calibri" w:hAnsi="Arial" w:cs="Arial"/>
                <w:color w:val="000000"/>
                <w:lang w:val="uk-UA"/>
              </w:rPr>
              <w:t>4,9</w:t>
            </w:r>
          </w:p>
        </w:tc>
      </w:tr>
      <w:tr w:rsidR="00A00580" w:rsidRPr="00010B2E" w:rsidTr="00237DAC">
        <w:trPr>
          <w:trHeight w:val="896"/>
        </w:trPr>
        <w:tc>
          <w:tcPr>
            <w:tcW w:w="2425" w:type="dxa"/>
            <w:shd w:val="clear" w:color="auto" w:fill="FFFFFF"/>
          </w:tcPr>
          <w:p w:rsidR="00A00580" w:rsidRPr="00010B2E" w:rsidRDefault="00A00580" w:rsidP="000D7662">
            <w:pPr>
              <w:ind w:firstLine="0"/>
              <w:jc w:val="left"/>
              <w:rPr>
                <w:rFonts w:ascii="Arial" w:eastAsia="Calibri" w:hAnsi="Arial" w:cs="Arial"/>
                <w:color w:val="FFFFFF"/>
                <w:lang w:val="uk-UA"/>
              </w:rPr>
            </w:pPr>
            <w:r w:rsidRPr="00010B2E">
              <w:rPr>
                <w:rFonts w:ascii="Arial" w:eastAsia="Calibri" w:hAnsi="Arial" w:cs="Arial"/>
                <w:lang w:val="uk-UA"/>
              </w:rPr>
              <w:t>Частка експорту ХП в реалізації продукції, %</w:t>
            </w:r>
          </w:p>
        </w:tc>
        <w:tc>
          <w:tcPr>
            <w:tcW w:w="733" w:type="dxa"/>
            <w:shd w:val="clear" w:color="auto" w:fill="FFFFFF"/>
            <w:vAlign w:val="center"/>
          </w:tcPr>
          <w:p w:rsidR="00A00580" w:rsidRPr="00010B2E" w:rsidRDefault="00A00580" w:rsidP="000D7662">
            <w:pPr>
              <w:ind w:firstLine="0"/>
              <w:jc w:val="center"/>
              <w:rPr>
                <w:rFonts w:ascii="Arial" w:eastAsia="Calibri" w:hAnsi="Arial" w:cs="Arial"/>
                <w:lang w:val="uk-UA"/>
              </w:rPr>
            </w:pPr>
            <w:r w:rsidRPr="00010B2E">
              <w:rPr>
                <w:rFonts w:ascii="Arial" w:eastAsia="Calibri" w:hAnsi="Arial" w:cs="Arial"/>
                <w:lang w:val="uk-UA"/>
              </w:rPr>
              <w:t>55</w:t>
            </w:r>
          </w:p>
        </w:tc>
        <w:tc>
          <w:tcPr>
            <w:tcW w:w="706" w:type="dxa"/>
            <w:shd w:val="clear" w:color="auto" w:fill="FFFFFF"/>
            <w:vAlign w:val="center"/>
          </w:tcPr>
          <w:p w:rsidR="00A00580" w:rsidRPr="00010B2E" w:rsidRDefault="00A00580" w:rsidP="000D7662">
            <w:pPr>
              <w:ind w:firstLine="0"/>
              <w:contextualSpacing/>
              <w:jc w:val="center"/>
              <w:rPr>
                <w:rFonts w:ascii="Arial" w:eastAsia="Calibri" w:hAnsi="Arial" w:cs="Arial"/>
                <w:lang w:val="uk-UA"/>
              </w:rPr>
            </w:pPr>
            <w:r w:rsidRPr="00010B2E">
              <w:rPr>
                <w:rFonts w:ascii="Arial" w:eastAsia="Calibri" w:hAnsi="Arial" w:cs="Arial"/>
                <w:lang w:val="uk-UA"/>
              </w:rPr>
              <w:t>47</w:t>
            </w:r>
          </w:p>
        </w:tc>
        <w:tc>
          <w:tcPr>
            <w:tcW w:w="783" w:type="dxa"/>
            <w:shd w:val="clear" w:color="auto" w:fill="FFFFFF"/>
            <w:vAlign w:val="center"/>
          </w:tcPr>
          <w:p w:rsidR="00A00580" w:rsidRPr="00010B2E" w:rsidRDefault="00A00580" w:rsidP="000D7662">
            <w:pPr>
              <w:ind w:firstLine="0"/>
              <w:contextualSpacing/>
              <w:jc w:val="center"/>
              <w:rPr>
                <w:rFonts w:ascii="Arial" w:eastAsia="Calibri" w:hAnsi="Arial" w:cs="Arial"/>
                <w:i/>
                <w:lang w:val="uk-UA"/>
              </w:rPr>
            </w:pPr>
            <w:r w:rsidRPr="00010B2E">
              <w:rPr>
                <w:rFonts w:ascii="Arial" w:eastAsia="Calibri" w:hAnsi="Arial" w:cs="Arial"/>
                <w:i/>
                <w:lang w:val="uk-UA"/>
              </w:rPr>
              <w:t>55,2</w:t>
            </w:r>
          </w:p>
        </w:tc>
        <w:tc>
          <w:tcPr>
            <w:tcW w:w="706" w:type="dxa"/>
            <w:shd w:val="clear" w:color="auto" w:fill="FFFFFF"/>
            <w:vAlign w:val="center"/>
          </w:tcPr>
          <w:p w:rsidR="00A00580" w:rsidRPr="00010B2E" w:rsidRDefault="00A00580" w:rsidP="000D7662">
            <w:pPr>
              <w:ind w:firstLine="0"/>
              <w:jc w:val="center"/>
              <w:rPr>
                <w:rFonts w:ascii="Arial" w:eastAsia="Calibri" w:hAnsi="Arial" w:cs="Arial"/>
                <w:lang w:val="uk-UA"/>
              </w:rPr>
            </w:pPr>
            <w:r w:rsidRPr="00010B2E">
              <w:rPr>
                <w:rFonts w:ascii="Arial" w:eastAsia="Calibri" w:hAnsi="Arial" w:cs="Arial"/>
                <w:lang w:val="uk-UA"/>
              </w:rPr>
              <w:t>47,0</w:t>
            </w:r>
          </w:p>
        </w:tc>
        <w:tc>
          <w:tcPr>
            <w:tcW w:w="706" w:type="dxa"/>
            <w:shd w:val="clear" w:color="auto" w:fill="FFFFFF"/>
            <w:vAlign w:val="center"/>
          </w:tcPr>
          <w:p w:rsidR="00A00580" w:rsidRPr="00010B2E" w:rsidRDefault="00A00580" w:rsidP="000D7662">
            <w:pPr>
              <w:ind w:firstLine="0"/>
              <w:jc w:val="center"/>
              <w:rPr>
                <w:rFonts w:ascii="Arial" w:eastAsia="Calibri" w:hAnsi="Arial" w:cs="Arial"/>
                <w:lang w:val="uk-UA"/>
              </w:rPr>
            </w:pPr>
            <w:r w:rsidRPr="00010B2E">
              <w:rPr>
                <w:rFonts w:ascii="Arial" w:eastAsia="Calibri" w:hAnsi="Arial" w:cs="Arial"/>
                <w:lang w:val="uk-UA"/>
              </w:rPr>
              <w:t>46,0</w:t>
            </w:r>
          </w:p>
        </w:tc>
        <w:tc>
          <w:tcPr>
            <w:tcW w:w="733" w:type="dxa"/>
            <w:shd w:val="clear" w:color="auto" w:fill="FFFFFF"/>
            <w:vAlign w:val="center"/>
          </w:tcPr>
          <w:p w:rsidR="00A00580" w:rsidRPr="00010B2E" w:rsidRDefault="00A00580" w:rsidP="000D7662">
            <w:pPr>
              <w:ind w:firstLine="0"/>
              <w:jc w:val="center"/>
              <w:rPr>
                <w:rFonts w:ascii="Arial" w:eastAsia="Calibri" w:hAnsi="Arial" w:cs="Arial"/>
                <w:lang w:val="uk-UA"/>
              </w:rPr>
            </w:pPr>
            <w:r w:rsidRPr="00010B2E">
              <w:rPr>
                <w:rFonts w:ascii="Arial" w:eastAsia="Calibri" w:hAnsi="Arial" w:cs="Arial"/>
                <w:lang w:val="uk-UA"/>
              </w:rPr>
              <w:t>43,0</w:t>
            </w:r>
          </w:p>
        </w:tc>
        <w:tc>
          <w:tcPr>
            <w:tcW w:w="783" w:type="dxa"/>
            <w:shd w:val="clear" w:color="auto" w:fill="FFFFFF"/>
            <w:vAlign w:val="center"/>
          </w:tcPr>
          <w:p w:rsidR="00A00580" w:rsidRPr="00010B2E" w:rsidRDefault="00A00580" w:rsidP="000D7662">
            <w:pPr>
              <w:ind w:firstLine="0"/>
              <w:jc w:val="center"/>
              <w:rPr>
                <w:rFonts w:ascii="Arial" w:eastAsia="Calibri" w:hAnsi="Arial" w:cs="Arial"/>
                <w:lang w:val="uk-UA"/>
              </w:rPr>
            </w:pPr>
            <w:r w:rsidRPr="00010B2E">
              <w:rPr>
                <w:rFonts w:ascii="Arial" w:eastAsia="Calibri" w:hAnsi="Arial" w:cs="Arial"/>
                <w:lang w:val="uk-UA"/>
              </w:rPr>
              <w:t>36,0</w:t>
            </w:r>
          </w:p>
        </w:tc>
        <w:tc>
          <w:tcPr>
            <w:tcW w:w="760" w:type="dxa"/>
            <w:shd w:val="clear" w:color="auto" w:fill="FFFFFF"/>
            <w:vAlign w:val="center"/>
          </w:tcPr>
          <w:p w:rsidR="00A00580" w:rsidRPr="00010B2E" w:rsidRDefault="00A00580" w:rsidP="000D7662">
            <w:pPr>
              <w:ind w:firstLine="0"/>
              <w:jc w:val="center"/>
              <w:rPr>
                <w:rFonts w:ascii="Arial" w:eastAsia="Calibri" w:hAnsi="Arial" w:cs="Arial"/>
                <w:lang w:val="uk-UA"/>
              </w:rPr>
            </w:pPr>
            <w:r w:rsidRPr="00010B2E">
              <w:rPr>
                <w:rFonts w:ascii="Arial" w:eastAsia="Calibri" w:hAnsi="Arial" w:cs="Arial"/>
                <w:lang w:val="uk-UA"/>
              </w:rPr>
              <w:t>39,2</w:t>
            </w:r>
          </w:p>
        </w:tc>
        <w:tc>
          <w:tcPr>
            <w:tcW w:w="809" w:type="dxa"/>
            <w:shd w:val="clear" w:color="auto" w:fill="FFFFFF"/>
            <w:vAlign w:val="center"/>
          </w:tcPr>
          <w:p w:rsidR="00A00580" w:rsidRPr="00010B2E" w:rsidRDefault="00A00580" w:rsidP="000D7662">
            <w:pPr>
              <w:ind w:firstLine="0"/>
              <w:jc w:val="center"/>
              <w:rPr>
                <w:rFonts w:ascii="Arial" w:eastAsia="Calibri" w:hAnsi="Arial" w:cs="Arial"/>
                <w:lang w:val="uk-UA"/>
              </w:rPr>
            </w:pPr>
            <w:r w:rsidRPr="00010B2E">
              <w:rPr>
                <w:rFonts w:ascii="Arial" w:eastAsia="Calibri" w:hAnsi="Arial" w:cs="Arial"/>
                <w:lang w:val="uk-UA"/>
              </w:rPr>
              <w:t>37,2</w:t>
            </w:r>
          </w:p>
        </w:tc>
        <w:tc>
          <w:tcPr>
            <w:tcW w:w="780" w:type="dxa"/>
            <w:shd w:val="clear" w:color="auto" w:fill="FFFFFF"/>
            <w:vAlign w:val="center"/>
          </w:tcPr>
          <w:p w:rsidR="00A00580" w:rsidRPr="00010B2E" w:rsidRDefault="00A00580" w:rsidP="000D7662">
            <w:pPr>
              <w:ind w:firstLine="0"/>
              <w:jc w:val="center"/>
              <w:rPr>
                <w:rFonts w:ascii="Arial" w:eastAsia="Calibri" w:hAnsi="Arial" w:cs="Arial"/>
                <w:lang w:val="uk-UA"/>
              </w:rPr>
            </w:pPr>
            <w:r w:rsidRPr="00010B2E">
              <w:rPr>
                <w:rFonts w:ascii="Arial" w:eastAsia="Calibri" w:hAnsi="Arial" w:cs="Arial"/>
                <w:lang w:val="uk-UA"/>
              </w:rPr>
              <w:t>39,5</w:t>
            </w:r>
          </w:p>
        </w:tc>
      </w:tr>
      <w:tr w:rsidR="00A00580" w:rsidRPr="00010B2E" w:rsidTr="00237DAC">
        <w:trPr>
          <w:trHeight w:val="896"/>
        </w:trPr>
        <w:tc>
          <w:tcPr>
            <w:tcW w:w="2425" w:type="dxa"/>
            <w:shd w:val="clear" w:color="auto" w:fill="FFFFFF"/>
          </w:tcPr>
          <w:p w:rsidR="00A00580" w:rsidRPr="00010B2E" w:rsidRDefault="00A00580" w:rsidP="000D7662">
            <w:pPr>
              <w:ind w:firstLine="0"/>
              <w:jc w:val="left"/>
              <w:rPr>
                <w:rFonts w:ascii="Arial" w:eastAsia="Calibri" w:hAnsi="Arial" w:cs="Arial"/>
                <w:lang w:val="uk-UA"/>
              </w:rPr>
            </w:pPr>
            <w:r w:rsidRPr="00010B2E">
              <w:rPr>
                <w:rFonts w:ascii="Arial" w:eastAsia="Calibri" w:hAnsi="Arial" w:cs="Arial"/>
                <w:lang w:val="uk-UA"/>
              </w:rPr>
              <w:t>Обсяг внутрішнього товарного ринку хімічної продукц</w:t>
            </w:r>
            <w:r w:rsidR="0017435B">
              <w:rPr>
                <w:rFonts w:ascii="Arial" w:eastAsia="Calibri" w:hAnsi="Arial" w:cs="Arial"/>
                <w:lang w:val="uk-UA"/>
              </w:rPr>
              <w:t xml:space="preserve">ії, млрд. </w:t>
            </w:r>
            <w:proofErr w:type="spellStart"/>
            <w:r w:rsidR="0017435B">
              <w:rPr>
                <w:rFonts w:ascii="Arial" w:eastAsia="Calibri" w:hAnsi="Arial" w:cs="Arial"/>
                <w:lang w:val="uk-UA"/>
              </w:rPr>
              <w:t>дол</w:t>
            </w:r>
            <w:proofErr w:type="spellEnd"/>
            <w:r w:rsidR="0017435B">
              <w:rPr>
                <w:rFonts w:ascii="Arial" w:eastAsia="Calibri" w:hAnsi="Arial" w:cs="Arial"/>
                <w:lang w:val="uk-UA"/>
              </w:rPr>
              <w:t>. США (у цінах поточного</w:t>
            </w:r>
            <w:r w:rsidRPr="00010B2E">
              <w:rPr>
                <w:rFonts w:ascii="Arial" w:eastAsia="Calibri" w:hAnsi="Arial" w:cs="Arial"/>
                <w:lang w:val="uk-UA"/>
              </w:rPr>
              <w:t xml:space="preserve"> р</w:t>
            </w:r>
            <w:r w:rsidR="0017435B">
              <w:rPr>
                <w:rFonts w:ascii="Arial" w:eastAsia="Calibri" w:hAnsi="Arial" w:cs="Arial"/>
                <w:lang w:val="uk-UA"/>
              </w:rPr>
              <w:t>оку</w:t>
            </w:r>
            <w:r w:rsidRPr="00010B2E">
              <w:rPr>
                <w:rFonts w:ascii="Arial" w:eastAsia="Calibri" w:hAnsi="Arial" w:cs="Arial"/>
                <w:lang w:val="uk-UA"/>
              </w:rPr>
              <w:t>.)</w:t>
            </w:r>
          </w:p>
        </w:tc>
        <w:tc>
          <w:tcPr>
            <w:tcW w:w="733" w:type="dxa"/>
            <w:shd w:val="clear" w:color="auto" w:fill="FFFFFF"/>
            <w:vAlign w:val="center"/>
          </w:tcPr>
          <w:p w:rsidR="00A00580" w:rsidRPr="00010B2E" w:rsidRDefault="00A00580" w:rsidP="000D7662">
            <w:pPr>
              <w:ind w:firstLine="0"/>
              <w:jc w:val="center"/>
              <w:rPr>
                <w:rFonts w:ascii="Arial" w:eastAsia="Calibri" w:hAnsi="Arial" w:cs="Arial"/>
                <w:lang w:val="uk-UA"/>
              </w:rPr>
            </w:pPr>
            <w:r w:rsidRPr="00010B2E">
              <w:rPr>
                <w:rFonts w:ascii="Arial" w:eastAsia="Calibri" w:hAnsi="Arial" w:cs="Arial"/>
                <w:lang w:val="uk-UA"/>
              </w:rPr>
              <w:t>13,1</w:t>
            </w:r>
          </w:p>
        </w:tc>
        <w:tc>
          <w:tcPr>
            <w:tcW w:w="706" w:type="dxa"/>
            <w:shd w:val="clear" w:color="auto" w:fill="FFFFFF"/>
            <w:vAlign w:val="center"/>
          </w:tcPr>
          <w:p w:rsidR="00A00580" w:rsidRPr="00010B2E" w:rsidRDefault="00A00580" w:rsidP="000D7662">
            <w:pPr>
              <w:ind w:firstLine="0"/>
              <w:contextualSpacing/>
              <w:jc w:val="center"/>
              <w:rPr>
                <w:rFonts w:ascii="Arial" w:eastAsia="Calibri" w:hAnsi="Arial" w:cs="Arial"/>
                <w:lang w:val="uk-UA"/>
              </w:rPr>
            </w:pPr>
            <w:r w:rsidRPr="00010B2E">
              <w:rPr>
                <w:rFonts w:ascii="Arial" w:eastAsia="Calibri" w:hAnsi="Arial" w:cs="Arial"/>
                <w:lang w:val="uk-UA"/>
              </w:rPr>
              <w:t>12,1</w:t>
            </w:r>
          </w:p>
        </w:tc>
        <w:tc>
          <w:tcPr>
            <w:tcW w:w="783" w:type="dxa"/>
            <w:shd w:val="clear" w:color="auto" w:fill="FFFFFF"/>
            <w:vAlign w:val="center"/>
          </w:tcPr>
          <w:p w:rsidR="00A00580" w:rsidRPr="00010B2E" w:rsidRDefault="00A00580" w:rsidP="000D7662">
            <w:pPr>
              <w:ind w:firstLine="0"/>
              <w:contextualSpacing/>
              <w:jc w:val="center"/>
              <w:rPr>
                <w:rFonts w:ascii="Arial" w:eastAsia="Calibri" w:hAnsi="Arial" w:cs="Arial"/>
                <w:lang w:val="uk-UA"/>
              </w:rPr>
            </w:pPr>
            <w:r w:rsidRPr="00010B2E">
              <w:rPr>
                <w:rFonts w:ascii="Arial" w:eastAsia="Calibri" w:hAnsi="Arial" w:cs="Arial"/>
                <w:lang w:val="uk-UA"/>
              </w:rPr>
              <w:t>13,5</w:t>
            </w:r>
          </w:p>
        </w:tc>
        <w:tc>
          <w:tcPr>
            <w:tcW w:w="706" w:type="dxa"/>
            <w:shd w:val="clear" w:color="auto" w:fill="FFFFFF"/>
            <w:vAlign w:val="center"/>
          </w:tcPr>
          <w:p w:rsidR="00A00580" w:rsidRPr="00010B2E" w:rsidRDefault="00A00580" w:rsidP="000D7662">
            <w:pPr>
              <w:ind w:firstLine="0"/>
              <w:jc w:val="center"/>
              <w:rPr>
                <w:rFonts w:ascii="Arial" w:eastAsia="Calibri" w:hAnsi="Arial" w:cs="Arial"/>
                <w:lang w:val="uk-UA"/>
              </w:rPr>
            </w:pPr>
            <w:r w:rsidRPr="00010B2E">
              <w:rPr>
                <w:rFonts w:ascii="Arial" w:eastAsia="Calibri" w:hAnsi="Arial" w:cs="Arial"/>
                <w:lang w:val="uk-UA"/>
              </w:rPr>
              <w:t>13,7</w:t>
            </w:r>
          </w:p>
        </w:tc>
        <w:tc>
          <w:tcPr>
            <w:tcW w:w="706" w:type="dxa"/>
            <w:shd w:val="clear" w:color="auto" w:fill="FFFFFF"/>
            <w:vAlign w:val="center"/>
          </w:tcPr>
          <w:p w:rsidR="00A00580" w:rsidRPr="00010B2E" w:rsidRDefault="00A00580" w:rsidP="000D7662">
            <w:pPr>
              <w:ind w:firstLine="0"/>
              <w:jc w:val="center"/>
              <w:rPr>
                <w:rFonts w:ascii="Arial" w:eastAsia="Calibri" w:hAnsi="Arial" w:cs="Arial"/>
                <w:lang w:val="uk-UA"/>
              </w:rPr>
            </w:pPr>
            <w:r w:rsidRPr="00010B2E">
              <w:rPr>
                <w:rFonts w:ascii="Arial" w:eastAsia="Calibri" w:hAnsi="Arial" w:cs="Arial"/>
                <w:lang w:val="uk-UA"/>
              </w:rPr>
              <w:t>10,8</w:t>
            </w:r>
          </w:p>
        </w:tc>
        <w:tc>
          <w:tcPr>
            <w:tcW w:w="733" w:type="dxa"/>
            <w:shd w:val="clear" w:color="auto" w:fill="FFFFFF"/>
            <w:vAlign w:val="center"/>
          </w:tcPr>
          <w:p w:rsidR="00A00580" w:rsidRPr="00010B2E" w:rsidRDefault="00A00580" w:rsidP="000D7662">
            <w:pPr>
              <w:ind w:firstLine="0"/>
              <w:jc w:val="center"/>
              <w:rPr>
                <w:rFonts w:ascii="Arial" w:eastAsia="Calibri" w:hAnsi="Arial" w:cs="Arial"/>
                <w:lang w:val="uk-UA"/>
              </w:rPr>
            </w:pPr>
            <w:r w:rsidRPr="00010B2E">
              <w:rPr>
                <w:rFonts w:ascii="Arial" w:eastAsia="Calibri" w:hAnsi="Arial" w:cs="Arial"/>
                <w:lang w:val="uk-UA"/>
              </w:rPr>
              <w:t>9,6</w:t>
            </w:r>
          </w:p>
        </w:tc>
        <w:tc>
          <w:tcPr>
            <w:tcW w:w="783" w:type="dxa"/>
            <w:shd w:val="clear" w:color="auto" w:fill="FFFFFF"/>
            <w:vAlign w:val="center"/>
          </w:tcPr>
          <w:p w:rsidR="00A00580" w:rsidRPr="00010B2E" w:rsidRDefault="00A00580" w:rsidP="000D7662">
            <w:pPr>
              <w:ind w:firstLine="0"/>
              <w:jc w:val="center"/>
              <w:rPr>
                <w:rFonts w:ascii="Arial" w:eastAsia="Calibri" w:hAnsi="Arial" w:cs="Arial"/>
                <w:lang w:val="uk-UA"/>
              </w:rPr>
            </w:pPr>
            <w:r w:rsidRPr="00010B2E">
              <w:rPr>
                <w:rFonts w:ascii="Arial" w:eastAsia="Calibri" w:hAnsi="Arial" w:cs="Arial"/>
                <w:lang w:val="uk-UA"/>
              </w:rPr>
              <w:t>9,2</w:t>
            </w:r>
          </w:p>
        </w:tc>
        <w:tc>
          <w:tcPr>
            <w:tcW w:w="760" w:type="dxa"/>
            <w:shd w:val="clear" w:color="auto" w:fill="FFFFFF"/>
            <w:vAlign w:val="center"/>
          </w:tcPr>
          <w:p w:rsidR="00A00580" w:rsidRPr="00010B2E" w:rsidRDefault="00A00580" w:rsidP="000D7662">
            <w:pPr>
              <w:ind w:firstLine="0"/>
              <w:jc w:val="center"/>
              <w:rPr>
                <w:rFonts w:ascii="Arial" w:eastAsia="Calibri" w:hAnsi="Arial" w:cs="Arial"/>
                <w:lang w:val="uk-UA"/>
              </w:rPr>
            </w:pPr>
            <w:r w:rsidRPr="00010B2E">
              <w:rPr>
                <w:rFonts w:ascii="Arial" w:eastAsia="Calibri" w:hAnsi="Arial" w:cs="Arial"/>
                <w:lang w:val="uk-UA"/>
              </w:rPr>
              <w:t>10,2</w:t>
            </w:r>
          </w:p>
        </w:tc>
        <w:tc>
          <w:tcPr>
            <w:tcW w:w="809" w:type="dxa"/>
            <w:shd w:val="clear" w:color="auto" w:fill="FFFFFF"/>
            <w:vAlign w:val="center"/>
          </w:tcPr>
          <w:p w:rsidR="00A00580" w:rsidRPr="00010B2E" w:rsidRDefault="00A00580" w:rsidP="000D7662">
            <w:pPr>
              <w:ind w:firstLine="0"/>
              <w:jc w:val="center"/>
              <w:rPr>
                <w:rFonts w:ascii="Arial" w:eastAsia="Calibri" w:hAnsi="Arial" w:cs="Arial"/>
                <w:lang w:val="uk-UA"/>
              </w:rPr>
            </w:pPr>
            <w:r w:rsidRPr="00010B2E">
              <w:rPr>
                <w:rFonts w:ascii="Arial" w:eastAsia="Calibri" w:hAnsi="Arial" w:cs="Arial"/>
                <w:lang w:val="uk-UA"/>
              </w:rPr>
              <w:t>11,2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A00580" w:rsidRPr="00010B2E" w:rsidRDefault="007B3020" w:rsidP="000D7662">
            <w:pPr>
              <w:ind w:firstLine="0"/>
              <w:jc w:val="center"/>
              <w:rPr>
                <w:rFonts w:ascii="Arial" w:eastAsia="Calibri" w:hAnsi="Arial" w:cs="Arial"/>
                <w:lang w:val="uk-UA"/>
              </w:rPr>
            </w:pPr>
            <w:r w:rsidRPr="007B3020">
              <w:rPr>
                <w:rFonts w:ascii="Arial" w:eastAsia="Calibri" w:hAnsi="Arial" w:cs="Arial"/>
                <w:lang w:val="uk-UA"/>
              </w:rPr>
              <w:t>11,6</w:t>
            </w:r>
          </w:p>
        </w:tc>
      </w:tr>
      <w:tr w:rsidR="00A00580" w:rsidRPr="00010B2E" w:rsidTr="00237DAC">
        <w:trPr>
          <w:trHeight w:val="657"/>
        </w:trPr>
        <w:tc>
          <w:tcPr>
            <w:tcW w:w="2425" w:type="dxa"/>
            <w:shd w:val="clear" w:color="auto" w:fill="FFFFFF"/>
          </w:tcPr>
          <w:p w:rsidR="00A00580" w:rsidRPr="00010B2E" w:rsidRDefault="00A00580" w:rsidP="000D7662">
            <w:pPr>
              <w:ind w:firstLine="0"/>
              <w:jc w:val="left"/>
              <w:rPr>
                <w:rFonts w:ascii="Arial" w:eastAsia="Calibri" w:hAnsi="Arial" w:cs="Arial"/>
                <w:lang w:val="uk-UA"/>
              </w:rPr>
            </w:pPr>
            <w:r w:rsidRPr="00010B2E">
              <w:rPr>
                <w:rFonts w:ascii="Arial" w:eastAsia="Calibri" w:hAnsi="Arial" w:cs="Arial"/>
                <w:lang w:val="uk-UA"/>
              </w:rPr>
              <w:t>Частка імпорту ХП на внутрішньому товарному ринку, %</w:t>
            </w:r>
          </w:p>
        </w:tc>
        <w:tc>
          <w:tcPr>
            <w:tcW w:w="733" w:type="dxa"/>
            <w:shd w:val="clear" w:color="auto" w:fill="FFFFFF"/>
            <w:vAlign w:val="center"/>
          </w:tcPr>
          <w:p w:rsidR="00A00580" w:rsidRPr="00010B2E" w:rsidRDefault="00A00580" w:rsidP="000D7662">
            <w:pPr>
              <w:ind w:firstLine="0"/>
              <w:jc w:val="center"/>
              <w:rPr>
                <w:rFonts w:ascii="Arial" w:eastAsia="Calibri" w:hAnsi="Arial" w:cs="Arial"/>
                <w:color w:val="000000"/>
                <w:lang w:val="uk-UA"/>
              </w:rPr>
            </w:pPr>
            <w:r w:rsidRPr="00010B2E">
              <w:rPr>
                <w:rFonts w:ascii="Arial" w:eastAsia="Calibri" w:hAnsi="Arial" w:cs="Arial"/>
                <w:color w:val="000000"/>
                <w:lang w:val="uk-UA"/>
              </w:rPr>
              <w:t>64</w:t>
            </w:r>
          </w:p>
        </w:tc>
        <w:tc>
          <w:tcPr>
            <w:tcW w:w="706" w:type="dxa"/>
            <w:shd w:val="clear" w:color="auto" w:fill="FFFFFF"/>
            <w:vAlign w:val="center"/>
          </w:tcPr>
          <w:p w:rsidR="00A00580" w:rsidRPr="00010B2E" w:rsidRDefault="00A00580" w:rsidP="000D7662">
            <w:pPr>
              <w:ind w:firstLine="0"/>
              <w:contextualSpacing/>
              <w:jc w:val="center"/>
              <w:rPr>
                <w:rFonts w:ascii="Arial" w:eastAsia="Calibri" w:hAnsi="Arial" w:cs="Arial"/>
                <w:color w:val="000000"/>
                <w:lang w:val="uk-UA"/>
              </w:rPr>
            </w:pPr>
            <w:r w:rsidRPr="00010B2E">
              <w:rPr>
                <w:rFonts w:ascii="Arial" w:eastAsia="Calibri" w:hAnsi="Arial" w:cs="Arial"/>
                <w:color w:val="000000"/>
                <w:lang w:val="uk-UA"/>
              </w:rPr>
              <w:t>66</w:t>
            </w:r>
          </w:p>
        </w:tc>
        <w:tc>
          <w:tcPr>
            <w:tcW w:w="783" w:type="dxa"/>
            <w:shd w:val="clear" w:color="auto" w:fill="FFFFFF"/>
            <w:vAlign w:val="center"/>
          </w:tcPr>
          <w:p w:rsidR="00A00580" w:rsidRPr="00010B2E" w:rsidRDefault="00A00580" w:rsidP="000D7662">
            <w:pPr>
              <w:ind w:firstLine="0"/>
              <w:contextualSpacing/>
              <w:jc w:val="center"/>
              <w:rPr>
                <w:rFonts w:ascii="Arial" w:eastAsia="Calibri" w:hAnsi="Arial" w:cs="Arial"/>
                <w:color w:val="000000"/>
                <w:lang w:val="uk-UA"/>
              </w:rPr>
            </w:pPr>
            <w:r w:rsidRPr="00010B2E">
              <w:rPr>
                <w:rFonts w:ascii="Arial" w:eastAsia="Calibri" w:hAnsi="Arial" w:cs="Arial"/>
                <w:color w:val="000000"/>
                <w:lang w:val="uk-UA"/>
              </w:rPr>
              <w:t>70</w:t>
            </w:r>
          </w:p>
        </w:tc>
        <w:tc>
          <w:tcPr>
            <w:tcW w:w="706" w:type="dxa"/>
            <w:shd w:val="clear" w:color="auto" w:fill="FFFFFF"/>
            <w:vAlign w:val="center"/>
          </w:tcPr>
          <w:p w:rsidR="00A00580" w:rsidRPr="00010B2E" w:rsidRDefault="00A00580" w:rsidP="000D7662">
            <w:pPr>
              <w:ind w:left="-86" w:right="-41" w:firstLine="0"/>
              <w:jc w:val="center"/>
              <w:rPr>
                <w:rFonts w:ascii="Arial" w:eastAsia="Calibri" w:hAnsi="Arial" w:cs="Arial"/>
                <w:lang w:val="uk-UA"/>
              </w:rPr>
            </w:pPr>
            <w:r w:rsidRPr="00010B2E">
              <w:rPr>
                <w:rFonts w:ascii="Arial" w:eastAsia="Calibri" w:hAnsi="Arial" w:cs="Arial"/>
                <w:lang w:val="uk-UA"/>
              </w:rPr>
              <w:t>67</w:t>
            </w:r>
          </w:p>
        </w:tc>
        <w:tc>
          <w:tcPr>
            <w:tcW w:w="706" w:type="dxa"/>
            <w:shd w:val="clear" w:color="auto" w:fill="FFFFFF"/>
            <w:vAlign w:val="center"/>
          </w:tcPr>
          <w:p w:rsidR="00A00580" w:rsidRPr="00010B2E" w:rsidRDefault="00A00580" w:rsidP="000D7662">
            <w:pPr>
              <w:ind w:firstLine="0"/>
              <w:jc w:val="center"/>
              <w:rPr>
                <w:rFonts w:ascii="Arial" w:eastAsia="Calibri" w:hAnsi="Arial" w:cs="Arial"/>
                <w:color w:val="000000"/>
                <w:lang w:val="uk-UA"/>
              </w:rPr>
            </w:pPr>
            <w:r w:rsidRPr="00010B2E">
              <w:rPr>
                <w:rFonts w:ascii="Arial" w:eastAsia="Calibri" w:hAnsi="Arial" w:cs="Arial"/>
                <w:color w:val="000000"/>
                <w:lang w:val="uk-UA"/>
              </w:rPr>
              <w:t>71</w:t>
            </w:r>
          </w:p>
        </w:tc>
        <w:tc>
          <w:tcPr>
            <w:tcW w:w="733" w:type="dxa"/>
            <w:shd w:val="clear" w:color="auto" w:fill="FFFFFF"/>
            <w:vAlign w:val="center"/>
          </w:tcPr>
          <w:p w:rsidR="00A00580" w:rsidRPr="00010B2E" w:rsidRDefault="00A00580" w:rsidP="000D7662">
            <w:pPr>
              <w:ind w:firstLine="0"/>
              <w:jc w:val="center"/>
              <w:rPr>
                <w:rFonts w:ascii="Arial" w:eastAsia="Calibri" w:hAnsi="Arial" w:cs="Arial"/>
                <w:color w:val="000000"/>
                <w:lang w:val="uk-UA"/>
              </w:rPr>
            </w:pPr>
            <w:r w:rsidRPr="00010B2E">
              <w:rPr>
                <w:rFonts w:ascii="Arial" w:eastAsia="Calibri" w:hAnsi="Arial" w:cs="Arial"/>
                <w:color w:val="000000"/>
                <w:lang w:val="uk-UA"/>
              </w:rPr>
              <w:t>75</w:t>
            </w:r>
          </w:p>
        </w:tc>
        <w:tc>
          <w:tcPr>
            <w:tcW w:w="783" w:type="dxa"/>
            <w:shd w:val="clear" w:color="auto" w:fill="FFFFFF"/>
            <w:vAlign w:val="center"/>
          </w:tcPr>
          <w:p w:rsidR="00A00580" w:rsidRPr="00010B2E" w:rsidRDefault="00A00580" w:rsidP="000D7662">
            <w:pPr>
              <w:ind w:firstLine="0"/>
              <w:jc w:val="center"/>
              <w:rPr>
                <w:rFonts w:ascii="Arial" w:eastAsia="Calibri" w:hAnsi="Arial" w:cs="Arial"/>
                <w:lang w:val="uk-UA"/>
              </w:rPr>
            </w:pPr>
            <w:r w:rsidRPr="00010B2E">
              <w:rPr>
                <w:rFonts w:ascii="Arial" w:eastAsia="Calibri" w:hAnsi="Arial" w:cs="Arial"/>
                <w:lang w:val="uk-UA"/>
              </w:rPr>
              <w:t>75</w:t>
            </w:r>
          </w:p>
        </w:tc>
        <w:tc>
          <w:tcPr>
            <w:tcW w:w="760" w:type="dxa"/>
            <w:shd w:val="clear" w:color="auto" w:fill="FFFFFF"/>
            <w:vAlign w:val="center"/>
          </w:tcPr>
          <w:p w:rsidR="00A00580" w:rsidRPr="00010B2E" w:rsidRDefault="00A00580" w:rsidP="000D7662">
            <w:pPr>
              <w:ind w:firstLine="0"/>
              <w:jc w:val="center"/>
              <w:rPr>
                <w:rFonts w:ascii="Arial" w:eastAsia="Calibri" w:hAnsi="Arial" w:cs="Arial"/>
                <w:lang w:val="uk-UA"/>
              </w:rPr>
            </w:pPr>
            <w:r w:rsidRPr="00010B2E">
              <w:rPr>
                <w:rFonts w:ascii="Arial" w:eastAsia="Calibri" w:hAnsi="Arial" w:cs="Arial"/>
                <w:lang w:val="uk-UA"/>
              </w:rPr>
              <w:t>78</w:t>
            </w:r>
          </w:p>
        </w:tc>
        <w:tc>
          <w:tcPr>
            <w:tcW w:w="809" w:type="dxa"/>
            <w:shd w:val="clear" w:color="auto" w:fill="FFFFFF"/>
            <w:vAlign w:val="center"/>
          </w:tcPr>
          <w:p w:rsidR="00A00580" w:rsidRPr="00010B2E" w:rsidRDefault="00A00580" w:rsidP="000D7662">
            <w:pPr>
              <w:ind w:firstLine="0"/>
              <w:jc w:val="center"/>
              <w:rPr>
                <w:rFonts w:ascii="Arial" w:eastAsia="Calibri" w:hAnsi="Arial" w:cs="Arial"/>
                <w:lang w:val="uk-UA"/>
              </w:rPr>
            </w:pPr>
            <w:r w:rsidRPr="00010B2E">
              <w:rPr>
                <w:rFonts w:ascii="Arial" w:eastAsia="Calibri" w:hAnsi="Arial" w:cs="Arial"/>
                <w:lang w:val="uk-UA"/>
              </w:rPr>
              <w:t>75</w:t>
            </w:r>
          </w:p>
        </w:tc>
        <w:tc>
          <w:tcPr>
            <w:tcW w:w="780" w:type="dxa"/>
            <w:shd w:val="clear" w:color="auto" w:fill="FFFFFF"/>
            <w:vAlign w:val="center"/>
          </w:tcPr>
          <w:p w:rsidR="00A00580" w:rsidRPr="00010B2E" w:rsidRDefault="00931DEB" w:rsidP="000D7662">
            <w:pPr>
              <w:ind w:firstLine="0"/>
              <w:jc w:val="center"/>
              <w:rPr>
                <w:rFonts w:ascii="Arial" w:eastAsia="Calibri" w:hAnsi="Arial" w:cs="Arial"/>
                <w:lang w:val="uk-UA"/>
              </w:rPr>
            </w:pPr>
            <w:r>
              <w:rPr>
                <w:rFonts w:ascii="Arial" w:eastAsia="Calibri" w:hAnsi="Arial" w:cs="Arial"/>
                <w:lang w:val="uk-UA"/>
              </w:rPr>
              <w:t>73</w:t>
            </w:r>
          </w:p>
        </w:tc>
      </w:tr>
      <w:tr w:rsidR="00A00580" w:rsidRPr="00010B2E" w:rsidTr="00237DAC">
        <w:trPr>
          <w:trHeight w:val="737"/>
        </w:trPr>
        <w:tc>
          <w:tcPr>
            <w:tcW w:w="2425" w:type="dxa"/>
            <w:shd w:val="clear" w:color="auto" w:fill="FFFFFF"/>
          </w:tcPr>
          <w:p w:rsidR="00A00580" w:rsidRPr="00010B2E" w:rsidRDefault="00A00580" w:rsidP="000D7662">
            <w:pPr>
              <w:ind w:firstLine="0"/>
              <w:jc w:val="left"/>
              <w:rPr>
                <w:rFonts w:ascii="Arial" w:eastAsia="Calibri" w:hAnsi="Arial" w:cs="Arial"/>
                <w:lang w:val="uk-UA"/>
              </w:rPr>
            </w:pPr>
            <w:r w:rsidRPr="00010B2E">
              <w:rPr>
                <w:rFonts w:ascii="Arial" w:eastAsia="Calibri" w:hAnsi="Arial" w:cs="Arial"/>
                <w:lang w:val="uk-UA"/>
              </w:rPr>
              <w:t>Частка хімічної продукції  вітчизняного виробництва на внутрішньому товарному ринку, %</w:t>
            </w:r>
          </w:p>
        </w:tc>
        <w:tc>
          <w:tcPr>
            <w:tcW w:w="733" w:type="dxa"/>
            <w:shd w:val="clear" w:color="auto" w:fill="FFFFFF"/>
            <w:vAlign w:val="center"/>
          </w:tcPr>
          <w:p w:rsidR="00A00580" w:rsidRPr="00010B2E" w:rsidRDefault="00A00580" w:rsidP="000D7662">
            <w:pPr>
              <w:ind w:firstLine="0"/>
              <w:jc w:val="center"/>
              <w:rPr>
                <w:rFonts w:ascii="Arial" w:eastAsia="Calibri" w:hAnsi="Arial" w:cs="Arial"/>
                <w:lang w:val="uk-UA"/>
              </w:rPr>
            </w:pPr>
            <w:r w:rsidRPr="00010B2E">
              <w:rPr>
                <w:rFonts w:ascii="Arial" w:eastAsia="Calibri" w:hAnsi="Arial" w:cs="Arial"/>
                <w:lang w:val="uk-UA"/>
              </w:rPr>
              <w:t>36</w:t>
            </w:r>
          </w:p>
        </w:tc>
        <w:tc>
          <w:tcPr>
            <w:tcW w:w="706" w:type="dxa"/>
            <w:shd w:val="clear" w:color="auto" w:fill="FFFFFF"/>
            <w:vAlign w:val="center"/>
          </w:tcPr>
          <w:p w:rsidR="00A00580" w:rsidRPr="00010B2E" w:rsidRDefault="00A00580" w:rsidP="000D7662">
            <w:pPr>
              <w:ind w:firstLine="0"/>
              <w:contextualSpacing/>
              <w:jc w:val="center"/>
              <w:rPr>
                <w:rFonts w:ascii="Arial" w:eastAsia="Calibri" w:hAnsi="Arial" w:cs="Arial"/>
                <w:lang w:val="uk-UA"/>
              </w:rPr>
            </w:pPr>
            <w:r w:rsidRPr="00010B2E">
              <w:rPr>
                <w:rFonts w:ascii="Arial" w:eastAsia="Calibri" w:hAnsi="Arial" w:cs="Arial"/>
                <w:lang w:val="uk-UA"/>
              </w:rPr>
              <w:t>34</w:t>
            </w:r>
          </w:p>
        </w:tc>
        <w:tc>
          <w:tcPr>
            <w:tcW w:w="783" w:type="dxa"/>
            <w:shd w:val="clear" w:color="auto" w:fill="FFFFFF"/>
            <w:vAlign w:val="center"/>
          </w:tcPr>
          <w:p w:rsidR="00A00580" w:rsidRPr="00010B2E" w:rsidRDefault="00A00580" w:rsidP="000D7662">
            <w:pPr>
              <w:ind w:firstLine="0"/>
              <w:contextualSpacing/>
              <w:jc w:val="center"/>
              <w:rPr>
                <w:rFonts w:ascii="Arial" w:eastAsia="Calibri" w:hAnsi="Arial" w:cs="Arial"/>
                <w:lang w:val="uk-UA"/>
              </w:rPr>
            </w:pPr>
            <w:r w:rsidRPr="00010B2E">
              <w:rPr>
                <w:rFonts w:ascii="Arial" w:eastAsia="Calibri" w:hAnsi="Arial" w:cs="Arial"/>
                <w:lang w:val="uk-UA"/>
              </w:rPr>
              <w:t>30</w:t>
            </w:r>
          </w:p>
        </w:tc>
        <w:tc>
          <w:tcPr>
            <w:tcW w:w="706" w:type="dxa"/>
            <w:shd w:val="clear" w:color="auto" w:fill="FFFFFF"/>
            <w:vAlign w:val="center"/>
          </w:tcPr>
          <w:p w:rsidR="00A00580" w:rsidRPr="00010B2E" w:rsidRDefault="00A00580" w:rsidP="000D7662">
            <w:pPr>
              <w:ind w:firstLine="0"/>
              <w:jc w:val="center"/>
              <w:rPr>
                <w:rFonts w:ascii="Arial" w:eastAsia="Calibri" w:hAnsi="Arial" w:cs="Arial"/>
                <w:lang w:val="uk-UA"/>
              </w:rPr>
            </w:pPr>
            <w:r w:rsidRPr="00010B2E">
              <w:rPr>
                <w:rFonts w:ascii="Arial" w:eastAsia="Calibri" w:hAnsi="Arial" w:cs="Arial"/>
                <w:lang w:val="uk-UA"/>
              </w:rPr>
              <w:t>33</w:t>
            </w:r>
          </w:p>
        </w:tc>
        <w:tc>
          <w:tcPr>
            <w:tcW w:w="706" w:type="dxa"/>
            <w:shd w:val="clear" w:color="auto" w:fill="FFFFFF"/>
            <w:vAlign w:val="center"/>
          </w:tcPr>
          <w:p w:rsidR="00A00580" w:rsidRPr="00010B2E" w:rsidRDefault="00A00580" w:rsidP="000D7662">
            <w:pPr>
              <w:ind w:firstLine="0"/>
              <w:jc w:val="center"/>
              <w:rPr>
                <w:rFonts w:ascii="Arial" w:eastAsia="Calibri" w:hAnsi="Arial" w:cs="Arial"/>
                <w:lang w:val="uk-UA"/>
              </w:rPr>
            </w:pPr>
            <w:r w:rsidRPr="00010B2E">
              <w:rPr>
                <w:rFonts w:ascii="Arial" w:eastAsia="Calibri" w:hAnsi="Arial" w:cs="Arial"/>
                <w:lang w:val="uk-UA"/>
              </w:rPr>
              <w:t>29</w:t>
            </w:r>
          </w:p>
        </w:tc>
        <w:tc>
          <w:tcPr>
            <w:tcW w:w="733" w:type="dxa"/>
            <w:shd w:val="clear" w:color="auto" w:fill="FFFFFF"/>
            <w:vAlign w:val="center"/>
          </w:tcPr>
          <w:p w:rsidR="00A00580" w:rsidRPr="00010B2E" w:rsidRDefault="00A00580" w:rsidP="000D7662">
            <w:pPr>
              <w:ind w:firstLine="0"/>
              <w:jc w:val="center"/>
              <w:rPr>
                <w:rFonts w:ascii="Arial" w:eastAsia="Calibri" w:hAnsi="Arial" w:cs="Arial"/>
                <w:lang w:val="uk-UA"/>
              </w:rPr>
            </w:pPr>
            <w:r w:rsidRPr="00010B2E">
              <w:rPr>
                <w:rFonts w:ascii="Arial" w:eastAsia="Calibri" w:hAnsi="Arial" w:cs="Arial"/>
                <w:lang w:val="uk-UA"/>
              </w:rPr>
              <w:t>25</w:t>
            </w:r>
          </w:p>
        </w:tc>
        <w:tc>
          <w:tcPr>
            <w:tcW w:w="783" w:type="dxa"/>
            <w:shd w:val="clear" w:color="auto" w:fill="FFFFFF"/>
            <w:vAlign w:val="center"/>
          </w:tcPr>
          <w:p w:rsidR="00A00580" w:rsidRPr="00010B2E" w:rsidRDefault="00A00580" w:rsidP="000D7662">
            <w:pPr>
              <w:ind w:firstLine="0"/>
              <w:jc w:val="center"/>
              <w:rPr>
                <w:rFonts w:ascii="Arial" w:eastAsia="Calibri" w:hAnsi="Arial" w:cs="Arial"/>
                <w:lang w:val="uk-UA"/>
              </w:rPr>
            </w:pPr>
            <w:r w:rsidRPr="00010B2E">
              <w:rPr>
                <w:rFonts w:ascii="Arial" w:eastAsia="Calibri" w:hAnsi="Arial" w:cs="Arial"/>
                <w:lang w:val="uk-UA"/>
              </w:rPr>
              <w:t>25</w:t>
            </w:r>
          </w:p>
        </w:tc>
        <w:tc>
          <w:tcPr>
            <w:tcW w:w="760" w:type="dxa"/>
            <w:shd w:val="clear" w:color="auto" w:fill="FFFFFF"/>
            <w:vAlign w:val="center"/>
          </w:tcPr>
          <w:p w:rsidR="00A00580" w:rsidRPr="00010B2E" w:rsidRDefault="00A00580" w:rsidP="000D7662">
            <w:pPr>
              <w:ind w:firstLine="0"/>
              <w:jc w:val="center"/>
              <w:rPr>
                <w:rFonts w:ascii="Arial" w:eastAsia="Calibri" w:hAnsi="Arial" w:cs="Arial"/>
                <w:lang w:val="uk-UA"/>
              </w:rPr>
            </w:pPr>
            <w:r w:rsidRPr="00010B2E">
              <w:rPr>
                <w:rFonts w:ascii="Arial" w:eastAsia="Calibri" w:hAnsi="Arial" w:cs="Arial"/>
                <w:lang w:val="uk-UA"/>
              </w:rPr>
              <w:t>22</w:t>
            </w:r>
          </w:p>
        </w:tc>
        <w:tc>
          <w:tcPr>
            <w:tcW w:w="809" w:type="dxa"/>
            <w:shd w:val="clear" w:color="auto" w:fill="FFFFFF"/>
            <w:vAlign w:val="center"/>
          </w:tcPr>
          <w:p w:rsidR="00A00580" w:rsidRPr="00010B2E" w:rsidRDefault="00A00580" w:rsidP="000D7662">
            <w:pPr>
              <w:ind w:firstLine="0"/>
              <w:jc w:val="center"/>
              <w:rPr>
                <w:rFonts w:ascii="Arial" w:eastAsia="Calibri" w:hAnsi="Arial" w:cs="Arial"/>
                <w:lang w:val="uk-UA"/>
              </w:rPr>
            </w:pPr>
            <w:r w:rsidRPr="00010B2E">
              <w:rPr>
                <w:rFonts w:ascii="Arial" w:eastAsia="Calibri" w:hAnsi="Arial" w:cs="Arial"/>
                <w:lang w:val="uk-UA"/>
              </w:rPr>
              <w:t>25</w:t>
            </w:r>
          </w:p>
        </w:tc>
        <w:tc>
          <w:tcPr>
            <w:tcW w:w="780" w:type="dxa"/>
            <w:shd w:val="clear" w:color="auto" w:fill="FFFFFF"/>
            <w:vAlign w:val="center"/>
          </w:tcPr>
          <w:p w:rsidR="00A00580" w:rsidRPr="00010B2E" w:rsidRDefault="00931DEB" w:rsidP="000D7662">
            <w:pPr>
              <w:ind w:firstLine="0"/>
              <w:jc w:val="center"/>
              <w:rPr>
                <w:rFonts w:ascii="Arial" w:eastAsia="Calibri" w:hAnsi="Arial" w:cs="Arial"/>
                <w:lang w:val="uk-UA"/>
              </w:rPr>
            </w:pPr>
            <w:r>
              <w:rPr>
                <w:rFonts w:ascii="Arial" w:eastAsia="Calibri" w:hAnsi="Arial" w:cs="Arial"/>
                <w:lang w:val="uk-UA"/>
              </w:rPr>
              <w:t>27</w:t>
            </w:r>
          </w:p>
        </w:tc>
      </w:tr>
      <w:tr w:rsidR="00A00580" w:rsidRPr="00010B2E" w:rsidTr="00237DAC">
        <w:trPr>
          <w:trHeight w:val="737"/>
        </w:trPr>
        <w:tc>
          <w:tcPr>
            <w:tcW w:w="2425" w:type="dxa"/>
            <w:shd w:val="clear" w:color="auto" w:fill="FFFFFF"/>
          </w:tcPr>
          <w:p w:rsidR="00A00580" w:rsidRPr="00010B2E" w:rsidRDefault="00A00580" w:rsidP="000D7662">
            <w:pPr>
              <w:ind w:firstLine="0"/>
              <w:jc w:val="left"/>
              <w:rPr>
                <w:rFonts w:ascii="Arial" w:eastAsia="Calibri" w:hAnsi="Arial" w:cs="Arial"/>
                <w:lang w:val="uk-UA"/>
              </w:rPr>
            </w:pPr>
            <w:r w:rsidRPr="00010B2E">
              <w:rPr>
                <w:rFonts w:ascii="Arial" w:eastAsia="Calibri" w:hAnsi="Arial" w:cs="Arial"/>
                <w:lang w:val="uk-UA"/>
              </w:rPr>
              <w:t xml:space="preserve">Інвестиції в ОК, млн. </w:t>
            </w:r>
            <w:proofErr w:type="spellStart"/>
            <w:r w:rsidRPr="00010B2E">
              <w:rPr>
                <w:rFonts w:ascii="Arial" w:eastAsia="Calibri" w:hAnsi="Arial" w:cs="Arial"/>
                <w:lang w:val="uk-UA"/>
              </w:rPr>
              <w:t>дол</w:t>
            </w:r>
            <w:proofErr w:type="spellEnd"/>
            <w:r w:rsidRPr="00010B2E">
              <w:rPr>
                <w:rFonts w:ascii="Arial" w:eastAsia="Calibri" w:hAnsi="Arial" w:cs="Arial"/>
                <w:lang w:val="uk-UA"/>
              </w:rPr>
              <w:t>. США</w:t>
            </w:r>
          </w:p>
        </w:tc>
        <w:tc>
          <w:tcPr>
            <w:tcW w:w="733" w:type="dxa"/>
            <w:shd w:val="clear" w:color="auto" w:fill="FFFFFF"/>
            <w:vAlign w:val="center"/>
          </w:tcPr>
          <w:p w:rsidR="00A00580" w:rsidRPr="00010B2E" w:rsidRDefault="00A00580" w:rsidP="000D7662">
            <w:pPr>
              <w:ind w:firstLine="0"/>
              <w:jc w:val="center"/>
              <w:rPr>
                <w:rFonts w:ascii="Arial" w:eastAsia="Calibri" w:hAnsi="Arial" w:cs="Arial"/>
                <w:lang w:val="uk-UA"/>
              </w:rPr>
            </w:pPr>
            <w:r w:rsidRPr="00010B2E">
              <w:rPr>
                <w:rFonts w:ascii="Arial" w:eastAsia="Calibri" w:hAnsi="Arial" w:cs="Arial"/>
                <w:lang w:val="uk-UA"/>
              </w:rPr>
              <w:t>636</w:t>
            </w:r>
          </w:p>
        </w:tc>
        <w:tc>
          <w:tcPr>
            <w:tcW w:w="706" w:type="dxa"/>
            <w:shd w:val="clear" w:color="auto" w:fill="FFFFFF"/>
            <w:vAlign w:val="center"/>
          </w:tcPr>
          <w:p w:rsidR="00A00580" w:rsidRPr="00010B2E" w:rsidRDefault="00A00580" w:rsidP="000D7662">
            <w:pPr>
              <w:ind w:firstLine="0"/>
              <w:contextualSpacing/>
              <w:jc w:val="center"/>
              <w:rPr>
                <w:rFonts w:ascii="Arial" w:eastAsia="Calibri" w:hAnsi="Arial" w:cs="Arial"/>
                <w:lang w:val="uk-UA"/>
              </w:rPr>
            </w:pPr>
            <w:r w:rsidRPr="00010B2E">
              <w:rPr>
                <w:rFonts w:ascii="Arial" w:eastAsia="Calibri" w:hAnsi="Arial" w:cs="Arial"/>
                <w:lang w:val="uk-UA"/>
              </w:rPr>
              <w:t>690</w:t>
            </w:r>
          </w:p>
        </w:tc>
        <w:tc>
          <w:tcPr>
            <w:tcW w:w="783" w:type="dxa"/>
            <w:shd w:val="clear" w:color="auto" w:fill="FFFFFF"/>
            <w:vAlign w:val="center"/>
          </w:tcPr>
          <w:p w:rsidR="00A00580" w:rsidRPr="00010B2E" w:rsidRDefault="00A00580" w:rsidP="000D7662">
            <w:pPr>
              <w:ind w:firstLine="0"/>
              <w:contextualSpacing/>
              <w:jc w:val="center"/>
              <w:rPr>
                <w:rFonts w:ascii="Arial" w:eastAsia="Calibri" w:hAnsi="Arial" w:cs="Arial"/>
                <w:lang w:val="uk-UA"/>
              </w:rPr>
            </w:pPr>
            <w:r w:rsidRPr="00010B2E">
              <w:rPr>
                <w:rFonts w:ascii="Arial" w:eastAsia="Calibri" w:hAnsi="Arial" w:cs="Arial"/>
                <w:lang w:val="uk-UA"/>
              </w:rPr>
              <w:t>563</w:t>
            </w:r>
          </w:p>
        </w:tc>
        <w:tc>
          <w:tcPr>
            <w:tcW w:w="706" w:type="dxa"/>
            <w:shd w:val="clear" w:color="auto" w:fill="FFFFFF"/>
            <w:vAlign w:val="center"/>
          </w:tcPr>
          <w:p w:rsidR="00A00580" w:rsidRPr="00010B2E" w:rsidRDefault="00A00580" w:rsidP="000D7662">
            <w:pPr>
              <w:ind w:firstLine="0"/>
              <w:jc w:val="center"/>
              <w:rPr>
                <w:rFonts w:ascii="Arial" w:eastAsia="Calibri" w:hAnsi="Arial" w:cs="Arial"/>
                <w:lang w:val="uk-UA"/>
              </w:rPr>
            </w:pPr>
            <w:r w:rsidRPr="00010B2E">
              <w:rPr>
                <w:rFonts w:ascii="Arial" w:eastAsia="Calibri" w:hAnsi="Arial" w:cs="Arial"/>
                <w:lang w:val="uk-UA"/>
              </w:rPr>
              <w:t>590</w:t>
            </w:r>
          </w:p>
        </w:tc>
        <w:tc>
          <w:tcPr>
            <w:tcW w:w="706" w:type="dxa"/>
            <w:shd w:val="clear" w:color="auto" w:fill="FFFFFF"/>
            <w:vAlign w:val="center"/>
          </w:tcPr>
          <w:p w:rsidR="00A00580" w:rsidRPr="00010B2E" w:rsidRDefault="00A00580" w:rsidP="000D7662">
            <w:pPr>
              <w:ind w:firstLine="0"/>
              <w:jc w:val="center"/>
              <w:rPr>
                <w:rFonts w:ascii="Arial" w:eastAsia="Calibri" w:hAnsi="Arial" w:cs="Arial"/>
                <w:lang w:val="uk-UA"/>
              </w:rPr>
            </w:pPr>
            <w:r w:rsidRPr="00010B2E">
              <w:rPr>
                <w:rFonts w:ascii="Arial" w:eastAsia="Calibri" w:hAnsi="Arial" w:cs="Arial"/>
                <w:lang w:val="uk-UA"/>
              </w:rPr>
              <w:t>252</w:t>
            </w:r>
          </w:p>
        </w:tc>
        <w:tc>
          <w:tcPr>
            <w:tcW w:w="733" w:type="dxa"/>
            <w:shd w:val="clear" w:color="auto" w:fill="FFFFFF"/>
            <w:vAlign w:val="center"/>
          </w:tcPr>
          <w:p w:rsidR="00A00580" w:rsidRPr="00010B2E" w:rsidRDefault="00A00580" w:rsidP="000D7662">
            <w:pPr>
              <w:ind w:firstLine="0"/>
              <w:jc w:val="center"/>
              <w:rPr>
                <w:rFonts w:ascii="Arial" w:eastAsia="Calibri" w:hAnsi="Arial" w:cs="Arial"/>
                <w:lang w:val="uk-UA"/>
              </w:rPr>
            </w:pPr>
            <w:r w:rsidRPr="00010B2E">
              <w:rPr>
                <w:rFonts w:ascii="Arial" w:eastAsia="Calibri" w:hAnsi="Arial" w:cs="Arial"/>
                <w:lang w:val="uk-UA"/>
              </w:rPr>
              <w:t>121</w:t>
            </w:r>
          </w:p>
        </w:tc>
        <w:tc>
          <w:tcPr>
            <w:tcW w:w="783" w:type="dxa"/>
            <w:shd w:val="clear" w:color="auto" w:fill="FFFFFF"/>
            <w:vAlign w:val="center"/>
          </w:tcPr>
          <w:p w:rsidR="00A00580" w:rsidRPr="00010B2E" w:rsidRDefault="00A00580" w:rsidP="000D7662">
            <w:pPr>
              <w:ind w:firstLine="0"/>
              <w:jc w:val="center"/>
              <w:rPr>
                <w:rFonts w:ascii="Arial" w:eastAsia="Calibri" w:hAnsi="Arial" w:cs="Arial"/>
                <w:lang w:val="uk-UA"/>
              </w:rPr>
            </w:pPr>
            <w:r w:rsidRPr="00010B2E">
              <w:rPr>
                <w:rFonts w:ascii="Arial" w:eastAsia="Calibri" w:hAnsi="Arial" w:cs="Arial"/>
                <w:lang w:val="uk-UA"/>
              </w:rPr>
              <w:t>142</w:t>
            </w:r>
          </w:p>
        </w:tc>
        <w:tc>
          <w:tcPr>
            <w:tcW w:w="760" w:type="dxa"/>
            <w:shd w:val="clear" w:color="auto" w:fill="FFFFFF"/>
            <w:vAlign w:val="center"/>
          </w:tcPr>
          <w:p w:rsidR="00A00580" w:rsidRPr="00010B2E" w:rsidRDefault="00A00580" w:rsidP="000D7662">
            <w:pPr>
              <w:ind w:firstLine="0"/>
              <w:jc w:val="center"/>
              <w:rPr>
                <w:rFonts w:ascii="Arial" w:eastAsia="Calibri" w:hAnsi="Arial" w:cs="Arial"/>
                <w:lang w:val="uk-UA"/>
              </w:rPr>
            </w:pPr>
            <w:r w:rsidRPr="00010B2E">
              <w:rPr>
                <w:rFonts w:ascii="Arial" w:eastAsia="Calibri" w:hAnsi="Arial" w:cs="Arial"/>
                <w:lang w:val="uk-UA"/>
              </w:rPr>
              <w:t>201</w:t>
            </w:r>
          </w:p>
        </w:tc>
        <w:tc>
          <w:tcPr>
            <w:tcW w:w="809" w:type="dxa"/>
            <w:shd w:val="clear" w:color="auto" w:fill="FFFFFF"/>
            <w:vAlign w:val="center"/>
          </w:tcPr>
          <w:p w:rsidR="00A00580" w:rsidRPr="00010B2E" w:rsidRDefault="00A00580" w:rsidP="000D7662">
            <w:pPr>
              <w:ind w:firstLine="0"/>
              <w:jc w:val="center"/>
              <w:rPr>
                <w:rFonts w:ascii="Arial" w:eastAsia="Calibri" w:hAnsi="Arial" w:cs="Arial"/>
                <w:lang w:val="uk-UA"/>
              </w:rPr>
            </w:pPr>
            <w:r w:rsidRPr="00010B2E">
              <w:rPr>
                <w:rFonts w:ascii="Arial" w:eastAsia="Calibri" w:hAnsi="Arial" w:cs="Arial"/>
                <w:lang w:val="uk-UA"/>
              </w:rPr>
              <w:t>179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A00580" w:rsidRPr="00010B2E" w:rsidRDefault="00A00580" w:rsidP="000D7662">
            <w:pPr>
              <w:ind w:firstLine="0"/>
              <w:jc w:val="center"/>
              <w:rPr>
                <w:rFonts w:ascii="Arial" w:eastAsia="Calibri" w:hAnsi="Arial" w:cs="Arial"/>
                <w:lang w:val="uk-UA"/>
              </w:rPr>
            </w:pPr>
            <w:r w:rsidRPr="00010B2E">
              <w:rPr>
                <w:rFonts w:ascii="Arial" w:eastAsia="Calibri" w:hAnsi="Arial" w:cs="Arial"/>
                <w:lang w:val="uk-UA"/>
              </w:rPr>
              <w:t>176</w:t>
            </w:r>
          </w:p>
        </w:tc>
      </w:tr>
      <w:tr w:rsidR="00A00580" w:rsidRPr="00010B2E" w:rsidTr="00237DAC">
        <w:trPr>
          <w:trHeight w:val="607"/>
        </w:trPr>
        <w:tc>
          <w:tcPr>
            <w:tcW w:w="2425" w:type="dxa"/>
            <w:shd w:val="clear" w:color="auto" w:fill="FFFFFF"/>
          </w:tcPr>
          <w:p w:rsidR="00A00580" w:rsidRPr="00010B2E" w:rsidRDefault="00A00580" w:rsidP="000D7662">
            <w:pPr>
              <w:ind w:firstLine="0"/>
              <w:jc w:val="left"/>
              <w:rPr>
                <w:rFonts w:ascii="Arial" w:eastAsia="Calibri" w:hAnsi="Arial" w:cs="Arial"/>
                <w:lang w:val="uk-UA"/>
              </w:rPr>
            </w:pPr>
            <w:r w:rsidRPr="00010B2E">
              <w:rPr>
                <w:rFonts w:ascii="Arial" w:eastAsia="Calibri" w:hAnsi="Arial" w:cs="Arial"/>
                <w:lang w:val="uk-UA"/>
              </w:rPr>
              <w:lastRenderedPageBreak/>
              <w:t>Кількість  суб’єктів господарювання (великі, середні підприємства ), од.</w:t>
            </w:r>
          </w:p>
          <w:p w:rsidR="00A00580" w:rsidRPr="00010B2E" w:rsidRDefault="00A00580" w:rsidP="000D7662">
            <w:pPr>
              <w:ind w:firstLine="0"/>
              <w:jc w:val="left"/>
              <w:rPr>
                <w:rFonts w:ascii="Arial" w:eastAsia="Calibri" w:hAnsi="Arial" w:cs="Arial"/>
                <w:i/>
                <w:color w:val="FFFFFF"/>
                <w:lang w:val="uk-UA"/>
              </w:rPr>
            </w:pPr>
          </w:p>
        </w:tc>
        <w:tc>
          <w:tcPr>
            <w:tcW w:w="733" w:type="dxa"/>
            <w:shd w:val="clear" w:color="auto" w:fill="FFFFFF"/>
            <w:vAlign w:val="center"/>
          </w:tcPr>
          <w:p w:rsidR="00A00580" w:rsidRPr="00010B2E" w:rsidRDefault="00A00580" w:rsidP="000D7662">
            <w:pPr>
              <w:ind w:firstLine="0"/>
              <w:jc w:val="center"/>
              <w:rPr>
                <w:rFonts w:ascii="Arial" w:eastAsia="Calibri" w:hAnsi="Arial" w:cs="Arial"/>
                <w:lang w:val="uk-UA"/>
              </w:rPr>
            </w:pPr>
            <w:r w:rsidRPr="00010B2E">
              <w:rPr>
                <w:rFonts w:ascii="Arial" w:eastAsia="Calibri" w:hAnsi="Arial" w:cs="Arial"/>
                <w:lang w:val="uk-UA"/>
              </w:rPr>
              <w:t>…</w:t>
            </w:r>
          </w:p>
        </w:tc>
        <w:tc>
          <w:tcPr>
            <w:tcW w:w="706" w:type="dxa"/>
            <w:shd w:val="clear" w:color="auto" w:fill="FFFFFF"/>
            <w:vAlign w:val="center"/>
          </w:tcPr>
          <w:p w:rsidR="00A00580" w:rsidRPr="00010B2E" w:rsidRDefault="00A00580" w:rsidP="000D7662">
            <w:pPr>
              <w:ind w:firstLine="0"/>
              <w:contextualSpacing/>
              <w:jc w:val="center"/>
              <w:rPr>
                <w:rFonts w:ascii="Arial" w:eastAsia="Calibri" w:hAnsi="Arial" w:cs="Arial"/>
                <w:lang w:val="uk-UA"/>
              </w:rPr>
            </w:pPr>
            <w:r w:rsidRPr="00010B2E">
              <w:rPr>
                <w:rFonts w:ascii="Arial" w:eastAsia="Calibri" w:hAnsi="Arial" w:cs="Arial"/>
                <w:lang w:val="uk-UA"/>
              </w:rPr>
              <w:t>457</w:t>
            </w:r>
          </w:p>
        </w:tc>
        <w:tc>
          <w:tcPr>
            <w:tcW w:w="783" w:type="dxa"/>
            <w:shd w:val="clear" w:color="auto" w:fill="FFFFFF"/>
            <w:vAlign w:val="center"/>
          </w:tcPr>
          <w:p w:rsidR="00A00580" w:rsidRPr="00010B2E" w:rsidRDefault="00A00580" w:rsidP="000D7662">
            <w:pPr>
              <w:ind w:firstLine="0"/>
              <w:jc w:val="center"/>
              <w:rPr>
                <w:rFonts w:ascii="Arial" w:eastAsia="Calibri" w:hAnsi="Arial" w:cs="Arial"/>
                <w:color w:val="000000"/>
                <w:lang w:val="uk-UA"/>
              </w:rPr>
            </w:pPr>
            <w:r w:rsidRPr="00010B2E">
              <w:rPr>
                <w:rFonts w:ascii="Arial" w:eastAsia="Calibri" w:hAnsi="Arial" w:cs="Arial"/>
                <w:color w:val="000000"/>
                <w:lang w:val="uk-UA"/>
              </w:rPr>
              <w:t>471</w:t>
            </w:r>
          </w:p>
        </w:tc>
        <w:tc>
          <w:tcPr>
            <w:tcW w:w="706" w:type="dxa"/>
            <w:shd w:val="clear" w:color="auto" w:fill="FFFFFF"/>
            <w:vAlign w:val="center"/>
          </w:tcPr>
          <w:p w:rsidR="00A00580" w:rsidRPr="00010B2E" w:rsidRDefault="00A00580" w:rsidP="000D7662">
            <w:pPr>
              <w:ind w:firstLine="0"/>
              <w:jc w:val="center"/>
              <w:rPr>
                <w:rFonts w:ascii="Arial" w:eastAsia="Calibri" w:hAnsi="Arial" w:cs="Arial"/>
                <w:color w:val="000000"/>
                <w:lang w:val="uk-UA"/>
              </w:rPr>
            </w:pPr>
            <w:r w:rsidRPr="00010B2E">
              <w:rPr>
                <w:rFonts w:ascii="Arial" w:eastAsia="Calibri" w:hAnsi="Arial" w:cs="Arial"/>
                <w:color w:val="000000"/>
                <w:lang w:val="uk-UA"/>
              </w:rPr>
              <w:t>449</w:t>
            </w:r>
          </w:p>
        </w:tc>
        <w:tc>
          <w:tcPr>
            <w:tcW w:w="706" w:type="dxa"/>
            <w:shd w:val="clear" w:color="auto" w:fill="FFFFFF"/>
            <w:vAlign w:val="center"/>
          </w:tcPr>
          <w:p w:rsidR="00A00580" w:rsidRPr="00010B2E" w:rsidRDefault="00A00580" w:rsidP="000D7662">
            <w:pPr>
              <w:ind w:firstLine="0"/>
              <w:jc w:val="center"/>
              <w:rPr>
                <w:rFonts w:ascii="Arial" w:eastAsia="Calibri" w:hAnsi="Arial" w:cs="Arial"/>
                <w:color w:val="000000"/>
                <w:lang w:val="uk-UA"/>
              </w:rPr>
            </w:pPr>
            <w:r w:rsidRPr="00010B2E">
              <w:rPr>
                <w:rFonts w:ascii="Arial" w:eastAsia="Calibri" w:hAnsi="Arial" w:cs="Arial"/>
                <w:color w:val="000000"/>
                <w:lang w:val="uk-UA"/>
              </w:rPr>
              <w:t>382</w:t>
            </w:r>
          </w:p>
        </w:tc>
        <w:tc>
          <w:tcPr>
            <w:tcW w:w="733" w:type="dxa"/>
            <w:shd w:val="clear" w:color="auto" w:fill="FFFFFF"/>
            <w:vAlign w:val="center"/>
          </w:tcPr>
          <w:p w:rsidR="00A00580" w:rsidRPr="00010B2E" w:rsidRDefault="00A00580" w:rsidP="000D7662">
            <w:pPr>
              <w:ind w:firstLine="0"/>
              <w:jc w:val="center"/>
              <w:rPr>
                <w:rFonts w:ascii="Arial" w:eastAsia="Calibri" w:hAnsi="Arial" w:cs="Arial"/>
                <w:color w:val="000000"/>
                <w:lang w:val="uk-UA"/>
              </w:rPr>
            </w:pPr>
            <w:r w:rsidRPr="00010B2E">
              <w:rPr>
                <w:rFonts w:ascii="Arial" w:eastAsia="Calibri" w:hAnsi="Arial" w:cs="Arial"/>
                <w:color w:val="000000"/>
                <w:lang w:val="uk-UA"/>
              </w:rPr>
              <w:t>366</w:t>
            </w:r>
          </w:p>
        </w:tc>
        <w:tc>
          <w:tcPr>
            <w:tcW w:w="783" w:type="dxa"/>
            <w:shd w:val="clear" w:color="auto" w:fill="FFFFFF"/>
            <w:vAlign w:val="center"/>
          </w:tcPr>
          <w:p w:rsidR="00A00580" w:rsidRPr="00010B2E" w:rsidRDefault="00A00580" w:rsidP="000D7662">
            <w:pPr>
              <w:ind w:firstLine="0"/>
              <w:jc w:val="center"/>
              <w:rPr>
                <w:rFonts w:ascii="Arial" w:eastAsia="Calibri" w:hAnsi="Arial" w:cs="Arial"/>
                <w:color w:val="000000"/>
                <w:lang w:val="uk-UA"/>
              </w:rPr>
            </w:pPr>
            <w:r w:rsidRPr="00010B2E">
              <w:rPr>
                <w:rFonts w:ascii="Arial" w:eastAsia="Calibri" w:hAnsi="Arial" w:cs="Arial"/>
                <w:color w:val="000000"/>
                <w:lang w:val="uk-UA"/>
              </w:rPr>
              <w:t>326</w:t>
            </w:r>
          </w:p>
        </w:tc>
        <w:tc>
          <w:tcPr>
            <w:tcW w:w="760" w:type="dxa"/>
            <w:shd w:val="clear" w:color="auto" w:fill="FFFFFF"/>
            <w:vAlign w:val="center"/>
          </w:tcPr>
          <w:p w:rsidR="00A00580" w:rsidRPr="00010B2E" w:rsidRDefault="00A00580" w:rsidP="000D7662">
            <w:pPr>
              <w:ind w:firstLine="0"/>
              <w:jc w:val="center"/>
              <w:rPr>
                <w:rFonts w:ascii="Arial" w:eastAsia="Calibri" w:hAnsi="Arial" w:cs="Arial"/>
                <w:color w:val="000000"/>
                <w:lang w:val="uk-UA"/>
              </w:rPr>
            </w:pPr>
            <w:r w:rsidRPr="00010B2E">
              <w:rPr>
                <w:rFonts w:ascii="Arial" w:eastAsia="Calibri" w:hAnsi="Arial" w:cs="Arial"/>
                <w:color w:val="000000"/>
                <w:lang w:val="uk-UA"/>
              </w:rPr>
              <w:t>381</w:t>
            </w:r>
          </w:p>
        </w:tc>
        <w:tc>
          <w:tcPr>
            <w:tcW w:w="809" w:type="dxa"/>
            <w:shd w:val="clear" w:color="auto" w:fill="FFFFFF"/>
            <w:vAlign w:val="center"/>
          </w:tcPr>
          <w:p w:rsidR="00A00580" w:rsidRPr="00010B2E" w:rsidRDefault="00A00580" w:rsidP="000D7662">
            <w:pPr>
              <w:ind w:firstLine="0"/>
              <w:jc w:val="center"/>
              <w:rPr>
                <w:rFonts w:ascii="Arial" w:eastAsia="Calibri" w:hAnsi="Arial" w:cs="Arial"/>
                <w:color w:val="000000"/>
                <w:lang w:val="uk-UA"/>
              </w:rPr>
            </w:pPr>
            <w:r w:rsidRPr="00010B2E">
              <w:rPr>
                <w:rFonts w:ascii="Arial" w:eastAsia="Calibri" w:hAnsi="Arial" w:cs="Arial"/>
                <w:color w:val="000000"/>
                <w:lang w:val="uk-UA"/>
              </w:rPr>
              <w:t>390</w:t>
            </w:r>
          </w:p>
        </w:tc>
        <w:tc>
          <w:tcPr>
            <w:tcW w:w="780" w:type="dxa"/>
            <w:shd w:val="clear" w:color="auto" w:fill="FFFFFF"/>
            <w:vAlign w:val="center"/>
          </w:tcPr>
          <w:p w:rsidR="00A00580" w:rsidRPr="00010B2E" w:rsidRDefault="00A00580" w:rsidP="000D7662">
            <w:pPr>
              <w:ind w:firstLine="0"/>
              <w:jc w:val="center"/>
              <w:rPr>
                <w:rFonts w:ascii="Arial" w:eastAsia="Calibri" w:hAnsi="Arial" w:cs="Arial"/>
                <w:color w:val="000000"/>
                <w:lang w:val="uk-UA"/>
              </w:rPr>
            </w:pPr>
            <w:r w:rsidRPr="00010B2E">
              <w:rPr>
                <w:rFonts w:ascii="Arial" w:eastAsia="Calibri" w:hAnsi="Arial" w:cs="Arial"/>
                <w:color w:val="000000"/>
                <w:lang w:val="uk-UA"/>
              </w:rPr>
              <w:t>401</w:t>
            </w:r>
          </w:p>
        </w:tc>
      </w:tr>
      <w:tr w:rsidR="00A00580" w:rsidRPr="00010B2E" w:rsidTr="00237DAC">
        <w:trPr>
          <w:trHeight w:val="607"/>
        </w:trPr>
        <w:tc>
          <w:tcPr>
            <w:tcW w:w="2425" w:type="dxa"/>
            <w:shd w:val="clear" w:color="auto" w:fill="FFFFFF"/>
          </w:tcPr>
          <w:p w:rsidR="00A00580" w:rsidRPr="00010B2E" w:rsidRDefault="00A00580" w:rsidP="000D7662">
            <w:pPr>
              <w:ind w:firstLine="0"/>
              <w:jc w:val="left"/>
              <w:rPr>
                <w:rFonts w:ascii="Arial" w:eastAsia="Calibri" w:hAnsi="Arial" w:cs="Arial"/>
                <w:lang w:val="uk-UA"/>
              </w:rPr>
            </w:pPr>
            <w:r w:rsidRPr="00010B2E">
              <w:rPr>
                <w:rFonts w:ascii="Arial" w:eastAsia="Calibri" w:hAnsi="Arial" w:cs="Arial"/>
                <w:lang w:val="uk-UA"/>
              </w:rPr>
              <w:t>Кількість  суб’єктів господарювання (малі, мікро- підприємства ), од.</w:t>
            </w:r>
          </w:p>
        </w:tc>
        <w:tc>
          <w:tcPr>
            <w:tcW w:w="733" w:type="dxa"/>
            <w:shd w:val="clear" w:color="auto" w:fill="FFFFFF"/>
            <w:vAlign w:val="center"/>
          </w:tcPr>
          <w:p w:rsidR="00A00580" w:rsidRPr="00010B2E" w:rsidRDefault="00A00580" w:rsidP="000D7662">
            <w:pPr>
              <w:ind w:firstLine="0"/>
              <w:jc w:val="center"/>
              <w:rPr>
                <w:rFonts w:ascii="Arial" w:eastAsia="Calibri" w:hAnsi="Arial" w:cs="Arial"/>
                <w:lang w:val="uk-UA"/>
              </w:rPr>
            </w:pPr>
            <w:r w:rsidRPr="00010B2E">
              <w:rPr>
                <w:rFonts w:ascii="Arial" w:eastAsia="Calibri" w:hAnsi="Arial" w:cs="Arial"/>
                <w:lang w:val="uk-UA"/>
              </w:rPr>
              <w:t>…</w:t>
            </w:r>
          </w:p>
        </w:tc>
        <w:tc>
          <w:tcPr>
            <w:tcW w:w="706" w:type="dxa"/>
            <w:shd w:val="clear" w:color="auto" w:fill="FFFFFF"/>
            <w:vAlign w:val="center"/>
          </w:tcPr>
          <w:p w:rsidR="00A00580" w:rsidRPr="00010B2E" w:rsidRDefault="00A00580" w:rsidP="000D7662">
            <w:pPr>
              <w:ind w:firstLine="0"/>
              <w:contextualSpacing/>
              <w:jc w:val="center"/>
              <w:rPr>
                <w:rFonts w:ascii="Arial" w:eastAsia="Calibri" w:hAnsi="Arial" w:cs="Arial"/>
                <w:lang w:val="uk-UA"/>
              </w:rPr>
            </w:pPr>
            <w:r w:rsidRPr="00010B2E">
              <w:rPr>
                <w:rFonts w:ascii="Arial" w:eastAsia="Calibri" w:hAnsi="Arial" w:cs="Arial"/>
                <w:lang w:val="uk-UA"/>
              </w:rPr>
              <w:t>5597</w:t>
            </w:r>
          </w:p>
        </w:tc>
        <w:tc>
          <w:tcPr>
            <w:tcW w:w="783" w:type="dxa"/>
            <w:shd w:val="clear" w:color="auto" w:fill="FFFFFF"/>
            <w:vAlign w:val="center"/>
          </w:tcPr>
          <w:p w:rsidR="00A00580" w:rsidRPr="00010B2E" w:rsidRDefault="00A00580" w:rsidP="000D7662">
            <w:pPr>
              <w:ind w:firstLine="0"/>
              <w:jc w:val="center"/>
              <w:rPr>
                <w:rFonts w:ascii="Arial" w:eastAsia="Calibri" w:hAnsi="Arial" w:cs="Arial"/>
                <w:color w:val="000000"/>
                <w:lang w:val="uk-UA"/>
              </w:rPr>
            </w:pPr>
            <w:r w:rsidRPr="00010B2E">
              <w:rPr>
                <w:rFonts w:ascii="Arial" w:eastAsia="Calibri" w:hAnsi="Arial" w:cs="Arial"/>
                <w:color w:val="000000"/>
                <w:lang w:val="uk-UA"/>
              </w:rPr>
              <w:t>5162</w:t>
            </w:r>
          </w:p>
        </w:tc>
        <w:tc>
          <w:tcPr>
            <w:tcW w:w="706" w:type="dxa"/>
            <w:shd w:val="clear" w:color="auto" w:fill="FFFFFF"/>
            <w:vAlign w:val="center"/>
          </w:tcPr>
          <w:p w:rsidR="00A00580" w:rsidRPr="00010B2E" w:rsidRDefault="00A00580" w:rsidP="000D7662">
            <w:pPr>
              <w:ind w:firstLine="0"/>
              <w:jc w:val="center"/>
              <w:rPr>
                <w:rFonts w:ascii="Arial" w:eastAsia="Calibri" w:hAnsi="Arial" w:cs="Arial"/>
                <w:color w:val="000000"/>
                <w:lang w:val="uk-UA"/>
              </w:rPr>
            </w:pPr>
            <w:r w:rsidRPr="00010B2E">
              <w:rPr>
                <w:rFonts w:ascii="Arial" w:eastAsia="Calibri" w:hAnsi="Arial" w:cs="Arial"/>
                <w:color w:val="000000"/>
                <w:lang w:val="uk-UA"/>
              </w:rPr>
              <w:t>5647</w:t>
            </w:r>
          </w:p>
        </w:tc>
        <w:tc>
          <w:tcPr>
            <w:tcW w:w="706" w:type="dxa"/>
            <w:shd w:val="clear" w:color="auto" w:fill="FFFFFF"/>
            <w:vAlign w:val="center"/>
          </w:tcPr>
          <w:p w:rsidR="00A00580" w:rsidRPr="00010B2E" w:rsidRDefault="00A00580" w:rsidP="000D7662">
            <w:pPr>
              <w:ind w:firstLine="0"/>
              <w:jc w:val="center"/>
              <w:rPr>
                <w:rFonts w:ascii="Arial" w:eastAsia="Calibri" w:hAnsi="Arial" w:cs="Arial"/>
                <w:color w:val="000000"/>
                <w:lang w:val="uk-UA"/>
              </w:rPr>
            </w:pPr>
            <w:r w:rsidRPr="00010B2E">
              <w:rPr>
                <w:rFonts w:ascii="Arial" w:eastAsia="Calibri" w:hAnsi="Arial" w:cs="Arial"/>
                <w:color w:val="000000"/>
                <w:lang w:val="uk-UA"/>
              </w:rPr>
              <w:t>5771</w:t>
            </w:r>
          </w:p>
        </w:tc>
        <w:tc>
          <w:tcPr>
            <w:tcW w:w="733" w:type="dxa"/>
            <w:shd w:val="clear" w:color="auto" w:fill="FFFFFF"/>
            <w:vAlign w:val="center"/>
          </w:tcPr>
          <w:p w:rsidR="00A00580" w:rsidRPr="00010B2E" w:rsidRDefault="00A00580" w:rsidP="000D7662">
            <w:pPr>
              <w:ind w:firstLine="0"/>
              <w:jc w:val="center"/>
              <w:rPr>
                <w:rFonts w:ascii="Arial" w:eastAsia="Calibri" w:hAnsi="Arial" w:cs="Arial"/>
                <w:color w:val="000000"/>
                <w:lang w:val="uk-UA"/>
              </w:rPr>
            </w:pPr>
            <w:r w:rsidRPr="00010B2E">
              <w:rPr>
                <w:rFonts w:ascii="Arial" w:eastAsia="Calibri" w:hAnsi="Arial" w:cs="Arial"/>
                <w:color w:val="000000"/>
                <w:lang w:val="uk-UA"/>
              </w:rPr>
              <w:t>5900</w:t>
            </w:r>
          </w:p>
        </w:tc>
        <w:tc>
          <w:tcPr>
            <w:tcW w:w="783" w:type="dxa"/>
            <w:shd w:val="clear" w:color="auto" w:fill="FFFFFF"/>
            <w:vAlign w:val="center"/>
          </w:tcPr>
          <w:p w:rsidR="00A00580" w:rsidRPr="00010B2E" w:rsidRDefault="00A00580" w:rsidP="000D7662">
            <w:pPr>
              <w:ind w:firstLine="0"/>
              <w:jc w:val="center"/>
              <w:rPr>
                <w:rFonts w:ascii="Arial" w:eastAsia="Calibri" w:hAnsi="Arial" w:cs="Arial"/>
                <w:color w:val="000000"/>
                <w:lang w:val="uk-UA"/>
              </w:rPr>
            </w:pPr>
            <w:r w:rsidRPr="00010B2E">
              <w:rPr>
                <w:rFonts w:ascii="Arial" w:eastAsia="Calibri" w:hAnsi="Arial" w:cs="Arial"/>
                <w:color w:val="000000"/>
                <w:lang w:val="uk-UA"/>
              </w:rPr>
              <w:t>5410</w:t>
            </w:r>
          </w:p>
        </w:tc>
        <w:tc>
          <w:tcPr>
            <w:tcW w:w="760" w:type="dxa"/>
            <w:shd w:val="clear" w:color="auto" w:fill="FFFFFF"/>
            <w:vAlign w:val="center"/>
          </w:tcPr>
          <w:p w:rsidR="00A00580" w:rsidRPr="00010B2E" w:rsidRDefault="00A00580" w:rsidP="000D7662">
            <w:pPr>
              <w:ind w:firstLine="0"/>
              <w:jc w:val="center"/>
              <w:rPr>
                <w:rFonts w:ascii="Arial" w:eastAsia="Calibri" w:hAnsi="Arial" w:cs="Arial"/>
                <w:color w:val="000000"/>
                <w:lang w:val="uk-UA"/>
              </w:rPr>
            </w:pPr>
            <w:r w:rsidRPr="00010B2E">
              <w:rPr>
                <w:rFonts w:ascii="Arial" w:eastAsia="Calibri" w:hAnsi="Arial" w:cs="Arial"/>
                <w:color w:val="000000"/>
                <w:lang w:val="uk-UA"/>
              </w:rPr>
              <w:t>5895</w:t>
            </w:r>
          </w:p>
        </w:tc>
        <w:tc>
          <w:tcPr>
            <w:tcW w:w="809" w:type="dxa"/>
            <w:shd w:val="clear" w:color="auto" w:fill="FFFFFF"/>
            <w:vAlign w:val="center"/>
          </w:tcPr>
          <w:p w:rsidR="00A00580" w:rsidRPr="00010B2E" w:rsidRDefault="00A00580" w:rsidP="000D7662">
            <w:pPr>
              <w:ind w:firstLine="0"/>
              <w:jc w:val="center"/>
              <w:rPr>
                <w:rFonts w:ascii="Arial" w:eastAsia="Calibri" w:hAnsi="Arial" w:cs="Arial"/>
                <w:color w:val="000000"/>
                <w:lang w:val="uk-UA"/>
              </w:rPr>
            </w:pPr>
            <w:r w:rsidRPr="00010B2E">
              <w:rPr>
                <w:rFonts w:ascii="Arial" w:eastAsia="Calibri" w:hAnsi="Arial" w:cs="Arial"/>
                <w:color w:val="000000"/>
                <w:lang w:val="uk-UA"/>
              </w:rPr>
              <w:t>5990</w:t>
            </w:r>
          </w:p>
        </w:tc>
        <w:tc>
          <w:tcPr>
            <w:tcW w:w="780" w:type="dxa"/>
            <w:shd w:val="clear" w:color="auto" w:fill="FFFFFF"/>
            <w:vAlign w:val="center"/>
          </w:tcPr>
          <w:p w:rsidR="00A00580" w:rsidRPr="00010B2E" w:rsidRDefault="00A00580" w:rsidP="000D7662">
            <w:pPr>
              <w:ind w:firstLine="0"/>
              <w:jc w:val="center"/>
              <w:rPr>
                <w:rFonts w:ascii="Arial" w:eastAsia="Calibri" w:hAnsi="Arial" w:cs="Arial"/>
                <w:color w:val="000000"/>
                <w:lang w:val="uk-UA"/>
              </w:rPr>
            </w:pPr>
            <w:r w:rsidRPr="00010B2E">
              <w:rPr>
                <w:rFonts w:ascii="Arial" w:eastAsia="Calibri" w:hAnsi="Arial" w:cs="Arial"/>
                <w:color w:val="000000"/>
                <w:lang w:val="uk-UA"/>
              </w:rPr>
              <w:t>6100</w:t>
            </w:r>
          </w:p>
        </w:tc>
      </w:tr>
      <w:tr w:rsidR="00A00580" w:rsidRPr="00010B2E" w:rsidTr="00237DAC">
        <w:trPr>
          <w:trHeight w:val="607"/>
        </w:trPr>
        <w:tc>
          <w:tcPr>
            <w:tcW w:w="2425" w:type="dxa"/>
            <w:shd w:val="clear" w:color="auto" w:fill="FFFFFF"/>
          </w:tcPr>
          <w:p w:rsidR="00A00580" w:rsidRPr="00010B2E" w:rsidRDefault="00A00580" w:rsidP="000D7662">
            <w:pPr>
              <w:ind w:firstLine="0"/>
              <w:jc w:val="left"/>
              <w:rPr>
                <w:rFonts w:ascii="Arial" w:eastAsia="Calibri" w:hAnsi="Arial" w:cs="Arial"/>
                <w:lang w:val="uk-UA"/>
              </w:rPr>
            </w:pPr>
            <w:r w:rsidRPr="00010B2E">
              <w:rPr>
                <w:rFonts w:ascii="Arial" w:eastAsia="Calibri" w:hAnsi="Arial" w:cs="Arial"/>
                <w:lang w:val="uk-UA"/>
              </w:rPr>
              <w:t xml:space="preserve">Кількість працюючих, </w:t>
            </w:r>
            <w:proofErr w:type="spellStart"/>
            <w:r w:rsidRPr="00010B2E">
              <w:rPr>
                <w:rFonts w:ascii="Arial" w:eastAsia="Calibri" w:hAnsi="Arial" w:cs="Arial"/>
                <w:lang w:val="uk-UA"/>
              </w:rPr>
              <w:t>тис.осіб</w:t>
            </w:r>
            <w:proofErr w:type="spellEnd"/>
            <w:r w:rsidRPr="00010B2E">
              <w:rPr>
                <w:rFonts w:ascii="Arial" w:eastAsia="Calibri" w:hAnsi="Arial" w:cs="Arial"/>
                <w:lang w:val="uk-UA"/>
              </w:rPr>
              <w:t xml:space="preserve"> промислового персоналу </w:t>
            </w:r>
          </w:p>
        </w:tc>
        <w:tc>
          <w:tcPr>
            <w:tcW w:w="733" w:type="dxa"/>
            <w:shd w:val="clear" w:color="auto" w:fill="FFFFFF"/>
            <w:vAlign w:val="center"/>
          </w:tcPr>
          <w:p w:rsidR="00A00580" w:rsidRPr="00010B2E" w:rsidRDefault="00A00580" w:rsidP="000D7662">
            <w:pPr>
              <w:ind w:firstLine="0"/>
              <w:jc w:val="center"/>
              <w:rPr>
                <w:rFonts w:ascii="Arial" w:eastAsia="Calibri" w:hAnsi="Arial" w:cs="Arial"/>
                <w:lang w:val="uk-UA"/>
              </w:rPr>
            </w:pPr>
            <w:r w:rsidRPr="00010B2E">
              <w:rPr>
                <w:rFonts w:ascii="Arial" w:eastAsia="Calibri" w:hAnsi="Arial" w:cs="Arial"/>
                <w:lang w:val="uk-UA"/>
              </w:rPr>
              <w:t>175</w:t>
            </w:r>
          </w:p>
        </w:tc>
        <w:tc>
          <w:tcPr>
            <w:tcW w:w="706" w:type="dxa"/>
            <w:shd w:val="clear" w:color="auto" w:fill="FFFFFF"/>
            <w:vAlign w:val="center"/>
          </w:tcPr>
          <w:p w:rsidR="00A00580" w:rsidRPr="00010B2E" w:rsidRDefault="00A00580" w:rsidP="000D7662">
            <w:pPr>
              <w:ind w:firstLine="0"/>
              <w:contextualSpacing/>
              <w:jc w:val="center"/>
              <w:rPr>
                <w:rFonts w:ascii="Arial" w:eastAsia="Calibri" w:hAnsi="Arial" w:cs="Arial"/>
                <w:lang w:val="uk-UA"/>
              </w:rPr>
            </w:pPr>
            <w:r w:rsidRPr="00010B2E">
              <w:rPr>
                <w:rFonts w:ascii="Arial" w:eastAsia="Calibri" w:hAnsi="Arial" w:cs="Arial"/>
                <w:lang w:val="uk-UA"/>
              </w:rPr>
              <w:t>169</w:t>
            </w:r>
          </w:p>
        </w:tc>
        <w:tc>
          <w:tcPr>
            <w:tcW w:w="783" w:type="dxa"/>
            <w:shd w:val="clear" w:color="auto" w:fill="FFFFFF"/>
            <w:vAlign w:val="center"/>
          </w:tcPr>
          <w:p w:rsidR="00A00580" w:rsidRPr="00010B2E" w:rsidRDefault="00A00580" w:rsidP="000D7662">
            <w:pPr>
              <w:ind w:firstLine="0"/>
              <w:contextualSpacing/>
              <w:jc w:val="center"/>
              <w:rPr>
                <w:rFonts w:ascii="Arial" w:eastAsia="Calibri" w:hAnsi="Arial" w:cs="Arial"/>
                <w:lang w:val="uk-UA"/>
              </w:rPr>
            </w:pPr>
            <w:r w:rsidRPr="00010B2E">
              <w:rPr>
                <w:rFonts w:ascii="Arial" w:eastAsia="Calibri" w:hAnsi="Arial" w:cs="Arial"/>
                <w:lang w:val="uk-UA"/>
              </w:rPr>
              <w:t>163,6</w:t>
            </w:r>
          </w:p>
        </w:tc>
        <w:tc>
          <w:tcPr>
            <w:tcW w:w="706" w:type="dxa"/>
            <w:shd w:val="clear" w:color="auto" w:fill="FFFFFF"/>
            <w:vAlign w:val="center"/>
          </w:tcPr>
          <w:p w:rsidR="00A00580" w:rsidRPr="00010B2E" w:rsidRDefault="00A00580" w:rsidP="000D7662">
            <w:pPr>
              <w:ind w:firstLine="0"/>
              <w:jc w:val="center"/>
              <w:rPr>
                <w:rFonts w:ascii="Arial" w:eastAsia="Calibri" w:hAnsi="Arial" w:cs="Arial"/>
                <w:color w:val="000000"/>
                <w:lang w:val="uk-UA"/>
              </w:rPr>
            </w:pPr>
            <w:r w:rsidRPr="00010B2E">
              <w:rPr>
                <w:rFonts w:ascii="Arial" w:eastAsia="Calibri" w:hAnsi="Arial" w:cs="Arial"/>
                <w:color w:val="000000"/>
                <w:lang w:val="uk-UA"/>
              </w:rPr>
              <w:t>164</w:t>
            </w:r>
          </w:p>
        </w:tc>
        <w:tc>
          <w:tcPr>
            <w:tcW w:w="706" w:type="dxa"/>
            <w:shd w:val="clear" w:color="auto" w:fill="FFFFFF"/>
            <w:vAlign w:val="center"/>
          </w:tcPr>
          <w:p w:rsidR="00A00580" w:rsidRPr="00010B2E" w:rsidRDefault="00A00580" w:rsidP="000D7662">
            <w:pPr>
              <w:ind w:firstLine="0"/>
              <w:jc w:val="center"/>
              <w:rPr>
                <w:rFonts w:ascii="Arial" w:eastAsia="Calibri" w:hAnsi="Arial" w:cs="Arial"/>
                <w:color w:val="000000"/>
                <w:lang w:val="uk-UA"/>
              </w:rPr>
            </w:pPr>
            <w:r w:rsidRPr="00010B2E">
              <w:rPr>
                <w:rFonts w:ascii="Arial" w:eastAsia="Calibri" w:hAnsi="Arial" w:cs="Arial"/>
                <w:color w:val="000000"/>
                <w:lang w:val="uk-UA"/>
              </w:rPr>
              <w:t>127</w:t>
            </w:r>
          </w:p>
        </w:tc>
        <w:tc>
          <w:tcPr>
            <w:tcW w:w="733" w:type="dxa"/>
            <w:shd w:val="clear" w:color="auto" w:fill="FFFFFF"/>
            <w:vAlign w:val="center"/>
          </w:tcPr>
          <w:p w:rsidR="00A00580" w:rsidRPr="00010B2E" w:rsidRDefault="00A00580" w:rsidP="000D7662">
            <w:pPr>
              <w:ind w:firstLine="0"/>
              <w:jc w:val="center"/>
              <w:rPr>
                <w:rFonts w:ascii="Arial" w:eastAsia="Calibri" w:hAnsi="Arial" w:cs="Arial"/>
                <w:color w:val="000000"/>
                <w:lang w:val="uk-UA"/>
              </w:rPr>
            </w:pPr>
            <w:r w:rsidRPr="00010B2E">
              <w:rPr>
                <w:rFonts w:ascii="Arial" w:eastAsia="Calibri" w:hAnsi="Arial" w:cs="Arial"/>
                <w:color w:val="000000"/>
                <w:lang w:val="uk-UA"/>
              </w:rPr>
              <w:t>118</w:t>
            </w:r>
          </w:p>
        </w:tc>
        <w:tc>
          <w:tcPr>
            <w:tcW w:w="783" w:type="dxa"/>
            <w:shd w:val="clear" w:color="auto" w:fill="FFFFFF"/>
            <w:vAlign w:val="center"/>
          </w:tcPr>
          <w:p w:rsidR="00A00580" w:rsidRPr="00010B2E" w:rsidRDefault="00A00580" w:rsidP="000D7662">
            <w:pPr>
              <w:ind w:firstLine="0"/>
              <w:jc w:val="center"/>
              <w:rPr>
                <w:rFonts w:ascii="Arial" w:eastAsia="Calibri" w:hAnsi="Arial" w:cs="Arial"/>
                <w:color w:val="000000"/>
                <w:lang w:val="uk-UA"/>
              </w:rPr>
            </w:pPr>
            <w:r w:rsidRPr="00010B2E">
              <w:rPr>
                <w:rFonts w:ascii="Arial" w:eastAsia="Calibri" w:hAnsi="Arial" w:cs="Arial"/>
                <w:color w:val="000000"/>
                <w:lang w:val="uk-UA"/>
              </w:rPr>
              <w:t>109,5</w:t>
            </w:r>
          </w:p>
        </w:tc>
        <w:tc>
          <w:tcPr>
            <w:tcW w:w="760" w:type="dxa"/>
            <w:shd w:val="clear" w:color="auto" w:fill="FFFFFF"/>
            <w:vAlign w:val="center"/>
          </w:tcPr>
          <w:p w:rsidR="00A00580" w:rsidRPr="00010B2E" w:rsidRDefault="00A00580" w:rsidP="000D7662">
            <w:pPr>
              <w:ind w:firstLine="0"/>
              <w:jc w:val="center"/>
              <w:rPr>
                <w:rFonts w:ascii="Arial" w:eastAsia="Calibri" w:hAnsi="Arial" w:cs="Arial"/>
                <w:color w:val="000000"/>
                <w:lang w:val="uk-UA"/>
              </w:rPr>
            </w:pPr>
            <w:r w:rsidRPr="00010B2E">
              <w:rPr>
                <w:rFonts w:ascii="Arial" w:eastAsia="Calibri" w:hAnsi="Arial" w:cs="Arial"/>
                <w:color w:val="000000"/>
                <w:lang w:val="uk-UA"/>
              </w:rPr>
              <w:t>110</w:t>
            </w:r>
          </w:p>
        </w:tc>
        <w:tc>
          <w:tcPr>
            <w:tcW w:w="809" w:type="dxa"/>
            <w:shd w:val="clear" w:color="auto" w:fill="FFFFFF"/>
            <w:vAlign w:val="center"/>
          </w:tcPr>
          <w:p w:rsidR="00A00580" w:rsidRPr="00010B2E" w:rsidRDefault="00A00580" w:rsidP="000D7662">
            <w:pPr>
              <w:ind w:firstLine="0"/>
              <w:jc w:val="center"/>
              <w:rPr>
                <w:rFonts w:ascii="Arial" w:eastAsia="Calibri" w:hAnsi="Arial" w:cs="Arial"/>
                <w:color w:val="000000"/>
                <w:lang w:val="uk-UA"/>
              </w:rPr>
            </w:pPr>
            <w:r w:rsidRPr="00010B2E">
              <w:rPr>
                <w:rFonts w:ascii="Arial" w:eastAsia="Calibri" w:hAnsi="Arial" w:cs="Arial"/>
                <w:color w:val="000000"/>
                <w:lang w:val="uk-UA"/>
              </w:rPr>
              <w:t>113</w:t>
            </w:r>
          </w:p>
        </w:tc>
        <w:tc>
          <w:tcPr>
            <w:tcW w:w="780" w:type="dxa"/>
            <w:shd w:val="clear" w:color="auto" w:fill="FFFFFF"/>
            <w:vAlign w:val="center"/>
          </w:tcPr>
          <w:p w:rsidR="00A00580" w:rsidRPr="00010B2E" w:rsidRDefault="00A00580" w:rsidP="000D7662">
            <w:pPr>
              <w:ind w:firstLine="0"/>
              <w:jc w:val="center"/>
              <w:rPr>
                <w:rFonts w:ascii="Arial" w:eastAsia="Calibri" w:hAnsi="Arial" w:cs="Arial"/>
                <w:color w:val="000000"/>
                <w:lang w:val="uk-UA"/>
              </w:rPr>
            </w:pPr>
            <w:r w:rsidRPr="00010B2E">
              <w:rPr>
                <w:rFonts w:ascii="Arial" w:eastAsia="Calibri" w:hAnsi="Arial" w:cs="Arial"/>
                <w:color w:val="000000"/>
                <w:lang w:val="uk-UA"/>
              </w:rPr>
              <w:t>113</w:t>
            </w:r>
          </w:p>
        </w:tc>
      </w:tr>
      <w:tr w:rsidR="00A00580" w:rsidRPr="00010B2E" w:rsidTr="00237DAC">
        <w:trPr>
          <w:trHeight w:val="607"/>
        </w:trPr>
        <w:tc>
          <w:tcPr>
            <w:tcW w:w="2425" w:type="dxa"/>
            <w:shd w:val="clear" w:color="auto" w:fill="FFFFFF"/>
          </w:tcPr>
          <w:p w:rsidR="00A00580" w:rsidRPr="00010B2E" w:rsidRDefault="00A00580" w:rsidP="000D7662">
            <w:pPr>
              <w:ind w:firstLine="0"/>
              <w:jc w:val="left"/>
              <w:rPr>
                <w:rFonts w:ascii="Arial" w:eastAsia="Calibri" w:hAnsi="Arial" w:cs="Arial"/>
                <w:lang w:val="uk-UA"/>
              </w:rPr>
            </w:pPr>
            <w:r w:rsidRPr="00010B2E">
              <w:rPr>
                <w:rFonts w:ascii="Arial" w:eastAsia="Calibri" w:hAnsi="Arial" w:cs="Arial"/>
                <w:lang w:val="uk-UA"/>
              </w:rPr>
              <w:t xml:space="preserve">Продуктивність праці, </w:t>
            </w:r>
            <w:proofErr w:type="spellStart"/>
            <w:r w:rsidRPr="00010B2E">
              <w:rPr>
                <w:rFonts w:ascii="Arial" w:eastAsia="Calibri" w:hAnsi="Arial" w:cs="Arial"/>
                <w:lang w:val="uk-UA"/>
              </w:rPr>
              <w:t>тис.дол</w:t>
            </w:r>
            <w:proofErr w:type="spellEnd"/>
            <w:r w:rsidRPr="00010B2E">
              <w:rPr>
                <w:rFonts w:ascii="Arial" w:eastAsia="Calibri" w:hAnsi="Arial" w:cs="Arial"/>
                <w:lang w:val="uk-UA"/>
              </w:rPr>
              <w:t>. США</w:t>
            </w:r>
            <w:r w:rsidRPr="00010B2E">
              <w:rPr>
                <w:rFonts w:ascii="Arial" w:eastAsia="Calibri" w:hAnsi="Arial" w:cs="Arial"/>
              </w:rPr>
              <w:t>/</w:t>
            </w:r>
            <w:proofErr w:type="spellStart"/>
            <w:r w:rsidRPr="00010B2E">
              <w:rPr>
                <w:rFonts w:ascii="Arial" w:eastAsia="Calibri" w:hAnsi="Arial" w:cs="Arial"/>
                <w:lang w:val="uk-UA"/>
              </w:rPr>
              <w:t>прац</w:t>
            </w:r>
            <w:proofErr w:type="spellEnd"/>
            <w:r w:rsidRPr="00010B2E">
              <w:rPr>
                <w:rFonts w:ascii="Arial" w:eastAsia="Calibri" w:hAnsi="Arial" w:cs="Arial"/>
                <w:lang w:val="uk-UA"/>
              </w:rPr>
              <w:t>.</w:t>
            </w:r>
          </w:p>
        </w:tc>
        <w:tc>
          <w:tcPr>
            <w:tcW w:w="733" w:type="dxa"/>
            <w:shd w:val="clear" w:color="auto" w:fill="FFFFFF"/>
            <w:vAlign w:val="center"/>
          </w:tcPr>
          <w:p w:rsidR="00A00580" w:rsidRPr="00010B2E" w:rsidRDefault="00A00580" w:rsidP="000D7662">
            <w:pPr>
              <w:ind w:firstLine="0"/>
              <w:jc w:val="center"/>
              <w:rPr>
                <w:rFonts w:ascii="Arial" w:eastAsia="Calibri" w:hAnsi="Arial" w:cs="Arial"/>
                <w:lang w:val="uk-UA"/>
              </w:rPr>
            </w:pPr>
            <w:r w:rsidRPr="00010B2E">
              <w:rPr>
                <w:rFonts w:ascii="Arial" w:eastAsia="Calibri" w:hAnsi="Arial" w:cs="Arial"/>
                <w:lang w:val="uk-UA"/>
              </w:rPr>
              <w:t>41</w:t>
            </w:r>
          </w:p>
        </w:tc>
        <w:tc>
          <w:tcPr>
            <w:tcW w:w="706" w:type="dxa"/>
            <w:shd w:val="clear" w:color="auto" w:fill="FFFFFF"/>
            <w:vAlign w:val="center"/>
          </w:tcPr>
          <w:p w:rsidR="00A00580" w:rsidRPr="00010B2E" w:rsidRDefault="00A00580" w:rsidP="000D7662">
            <w:pPr>
              <w:ind w:firstLine="0"/>
              <w:contextualSpacing/>
              <w:jc w:val="center"/>
              <w:rPr>
                <w:rFonts w:ascii="Arial" w:eastAsia="Calibri" w:hAnsi="Arial" w:cs="Arial"/>
                <w:lang w:val="uk-UA"/>
              </w:rPr>
            </w:pPr>
            <w:r w:rsidRPr="00010B2E">
              <w:rPr>
                <w:rFonts w:ascii="Arial" w:eastAsia="Calibri" w:hAnsi="Arial" w:cs="Arial"/>
                <w:lang w:val="uk-UA"/>
              </w:rPr>
              <w:t>37</w:t>
            </w:r>
          </w:p>
        </w:tc>
        <w:tc>
          <w:tcPr>
            <w:tcW w:w="783" w:type="dxa"/>
            <w:shd w:val="clear" w:color="auto" w:fill="FFFFFF"/>
            <w:vAlign w:val="center"/>
          </w:tcPr>
          <w:p w:rsidR="00A00580" w:rsidRPr="00010B2E" w:rsidRDefault="00A00580" w:rsidP="000D7662">
            <w:pPr>
              <w:ind w:firstLine="0"/>
              <w:contextualSpacing/>
              <w:jc w:val="center"/>
              <w:rPr>
                <w:rFonts w:ascii="Arial" w:eastAsia="Calibri" w:hAnsi="Arial" w:cs="Arial"/>
                <w:lang w:val="uk-UA"/>
              </w:rPr>
            </w:pPr>
            <w:r w:rsidRPr="00010B2E">
              <w:rPr>
                <w:rFonts w:ascii="Arial" w:eastAsia="Calibri" w:hAnsi="Arial" w:cs="Arial"/>
                <w:lang w:val="uk-UA"/>
              </w:rPr>
              <w:t>55</w:t>
            </w:r>
          </w:p>
        </w:tc>
        <w:tc>
          <w:tcPr>
            <w:tcW w:w="706" w:type="dxa"/>
            <w:shd w:val="clear" w:color="auto" w:fill="FFFFFF"/>
            <w:vAlign w:val="center"/>
          </w:tcPr>
          <w:p w:rsidR="00A00580" w:rsidRPr="00010B2E" w:rsidRDefault="00A00580" w:rsidP="000D7662">
            <w:pPr>
              <w:ind w:firstLine="0"/>
              <w:jc w:val="center"/>
              <w:rPr>
                <w:rFonts w:ascii="Arial" w:eastAsia="Calibri" w:hAnsi="Arial" w:cs="Arial"/>
                <w:color w:val="000000"/>
                <w:lang w:val="uk-UA"/>
              </w:rPr>
            </w:pPr>
            <w:r w:rsidRPr="00010B2E">
              <w:rPr>
                <w:rFonts w:ascii="Arial" w:eastAsia="Calibri" w:hAnsi="Arial" w:cs="Arial"/>
                <w:color w:val="000000"/>
                <w:lang w:val="uk-UA"/>
              </w:rPr>
              <w:t>52</w:t>
            </w:r>
          </w:p>
        </w:tc>
        <w:tc>
          <w:tcPr>
            <w:tcW w:w="706" w:type="dxa"/>
            <w:shd w:val="clear" w:color="auto" w:fill="FFFFFF"/>
            <w:vAlign w:val="center"/>
          </w:tcPr>
          <w:p w:rsidR="00A00580" w:rsidRPr="00010B2E" w:rsidRDefault="00A00580" w:rsidP="000D7662">
            <w:pPr>
              <w:ind w:firstLine="0"/>
              <w:jc w:val="center"/>
              <w:rPr>
                <w:rFonts w:ascii="Arial" w:eastAsia="Calibri" w:hAnsi="Arial" w:cs="Arial"/>
                <w:color w:val="000000"/>
                <w:lang w:val="uk-UA"/>
              </w:rPr>
            </w:pPr>
            <w:r w:rsidRPr="00010B2E">
              <w:rPr>
                <w:rFonts w:ascii="Arial" w:eastAsia="Calibri" w:hAnsi="Arial" w:cs="Arial"/>
                <w:color w:val="000000"/>
                <w:lang w:val="uk-UA"/>
              </w:rPr>
              <w:t>46</w:t>
            </w:r>
          </w:p>
        </w:tc>
        <w:tc>
          <w:tcPr>
            <w:tcW w:w="733" w:type="dxa"/>
            <w:shd w:val="clear" w:color="auto" w:fill="FFFFFF"/>
            <w:vAlign w:val="center"/>
          </w:tcPr>
          <w:p w:rsidR="00A00580" w:rsidRPr="00010B2E" w:rsidRDefault="00A00580" w:rsidP="000D7662">
            <w:pPr>
              <w:ind w:firstLine="0"/>
              <w:jc w:val="center"/>
              <w:rPr>
                <w:rFonts w:ascii="Arial" w:eastAsia="Calibri" w:hAnsi="Arial" w:cs="Arial"/>
                <w:color w:val="000000"/>
                <w:lang w:val="uk-UA"/>
              </w:rPr>
            </w:pPr>
            <w:r w:rsidRPr="00010B2E">
              <w:rPr>
                <w:rFonts w:ascii="Arial" w:eastAsia="Calibri" w:hAnsi="Arial" w:cs="Arial"/>
                <w:color w:val="000000"/>
                <w:lang w:val="uk-UA"/>
              </w:rPr>
              <w:t>36</w:t>
            </w:r>
          </w:p>
        </w:tc>
        <w:tc>
          <w:tcPr>
            <w:tcW w:w="783" w:type="dxa"/>
            <w:shd w:val="clear" w:color="auto" w:fill="FFFFFF"/>
            <w:vAlign w:val="center"/>
          </w:tcPr>
          <w:p w:rsidR="00A00580" w:rsidRPr="00010B2E" w:rsidRDefault="00A00580" w:rsidP="000D7662">
            <w:pPr>
              <w:ind w:firstLine="0"/>
              <w:jc w:val="center"/>
              <w:rPr>
                <w:rFonts w:ascii="Arial" w:eastAsia="Calibri" w:hAnsi="Arial" w:cs="Arial"/>
                <w:color w:val="000000"/>
                <w:lang w:val="uk-UA"/>
              </w:rPr>
            </w:pPr>
            <w:r w:rsidRPr="00010B2E">
              <w:rPr>
                <w:rFonts w:ascii="Arial" w:eastAsia="Calibri" w:hAnsi="Arial" w:cs="Arial"/>
                <w:color w:val="000000"/>
                <w:lang w:val="uk-UA"/>
              </w:rPr>
              <w:t>32</w:t>
            </w:r>
          </w:p>
        </w:tc>
        <w:tc>
          <w:tcPr>
            <w:tcW w:w="760" w:type="dxa"/>
            <w:shd w:val="clear" w:color="auto" w:fill="FFFFFF"/>
            <w:vAlign w:val="center"/>
          </w:tcPr>
          <w:p w:rsidR="00A00580" w:rsidRPr="00010B2E" w:rsidRDefault="00A00580" w:rsidP="000D7662">
            <w:pPr>
              <w:ind w:firstLine="0"/>
              <w:jc w:val="center"/>
              <w:rPr>
                <w:rFonts w:ascii="Arial" w:eastAsia="Calibri" w:hAnsi="Arial" w:cs="Arial"/>
                <w:color w:val="000000"/>
                <w:lang w:val="uk-UA"/>
              </w:rPr>
            </w:pPr>
            <w:r w:rsidRPr="00010B2E">
              <w:rPr>
                <w:rFonts w:ascii="Arial" w:eastAsia="Calibri" w:hAnsi="Arial" w:cs="Arial"/>
                <w:color w:val="000000"/>
                <w:lang w:val="uk-UA"/>
              </w:rPr>
              <w:t>34</w:t>
            </w:r>
          </w:p>
        </w:tc>
        <w:tc>
          <w:tcPr>
            <w:tcW w:w="809" w:type="dxa"/>
            <w:shd w:val="clear" w:color="auto" w:fill="FFFFFF"/>
            <w:vAlign w:val="center"/>
          </w:tcPr>
          <w:p w:rsidR="00A00580" w:rsidRPr="00010B2E" w:rsidRDefault="00A00580" w:rsidP="000D7662">
            <w:pPr>
              <w:ind w:firstLine="0"/>
              <w:jc w:val="center"/>
              <w:rPr>
                <w:rFonts w:ascii="Arial" w:eastAsia="Calibri" w:hAnsi="Arial" w:cs="Arial"/>
                <w:color w:val="000000"/>
                <w:lang w:val="uk-UA"/>
              </w:rPr>
            </w:pPr>
            <w:r w:rsidRPr="00010B2E">
              <w:rPr>
                <w:rFonts w:ascii="Arial" w:eastAsia="Calibri" w:hAnsi="Arial" w:cs="Arial"/>
                <w:color w:val="000000"/>
                <w:lang w:val="uk-UA"/>
              </w:rPr>
              <w:t>38</w:t>
            </w:r>
          </w:p>
        </w:tc>
        <w:tc>
          <w:tcPr>
            <w:tcW w:w="780" w:type="dxa"/>
            <w:shd w:val="clear" w:color="auto" w:fill="FFFFFF"/>
            <w:vAlign w:val="center"/>
          </w:tcPr>
          <w:p w:rsidR="00A00580" w:rsidRPr="00010B2E" w:rsidRDefault="00A00580" w:rsidP="000D7662">
            <w:pPr>
              <w:ind w:firstLine="0"/>
              <w:jc w:val="center"/>
              <w:rPr>
                <w:rFonts w:ascii="Arial" w:eastAsia="Calibri" w:hAnsi="Arial" w:cs="Arial"/>
                <w:color w:val="000000"/>
                <w:lang w:val="uk-UA"/>
              </w:rPr>
            </w:pPr>
            <w:r w:rsidRPr="00010B2E">
              <w:rPr>
                <w:rFonts w:ascii="Arial" w:eastAsia="Calibri" w:hAnsi="Arial" w:cs="Arial"/>
                <w:color w:val="000000"/>
                <w:lang w:val="uk-UA"/>
              </w:rPr>
              <w:t>38</w:t>
            </w:r>
          </w:p>
        </w:tc>
      </w:tr>
    </w:tbl>
    <w:p w:rsidR="00A00580" w:rsidRDefault="00931DEB" w:rsidP="005E6925">
      <w:pPr>
        <w:spacing w:before="120" w:after="80"/>
        <w:rPr>
          <w:rFonts w:ascii="Arial" w:hAnsi="Arial" w:cs="Arial"/>
          <w:b/>
          <w:sz w:val="24"/>
          <w:szCs w:val="24"/>
          <w:lang w:val="uk-UA"/>
        </w:rPr>
      </w:pPr>
      <w:r>
        <w:rPr>
          <w:rFonts w:ascii="Arial" w:hAnsi="Arial" w:cs="Arial"/>
          <w:b/>
          <w:sz w:val="24"/>
          <w:szCs w:val="24"/>
          <w:lang w:val="uk-UA"/>
        </w:rPr>
        <w:t xml:space="preserve">3. Основні тенденції </w:t>
      </w:r>
      <w:r w:rsidR="00A00580">
        <w:rPr>
          <w:rFonts w:ascii="Arial" w:hAnsi="Arial" w:cs="Arial"/>
          <w:b/>
          <w:sz w:val="24"/>
          <w:szCs w:val="24"/>
          <w:lang w:val="uk-UA"/>
        </w:rPr>
        <w:t xml:space="preserve">функціонування хімічної промисловості  у 2019 році </w:t>
      </w:r>
    </w:p>
    <w:p w:rsidR="00694220" w:rsidRDefault="00A00580" w:rsidP="003A1C18">
      <w:pPr>
        <w:spacing w:before="120" w:after="80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b/>
          <w:sz w:val="24"/>
          <w:szCs w:val="24"/>
          <w:lang w:val="uk-UA"/>
        </w:rPr>
        <w:t xml:space="preserve">3.1. </w:t>
      </w:r>
      <w:r w:rsidR="00A661EA">
        <w:rPr>
          <w:rFonts w:ascii="Arial" w:hAnsi="Arial" w:cs="Arial"/>
          <w:b/>
          <w:sz w:val="24"/>
          <w:szCs w:val="24"/>
          <w:lang w:val="uk-UA"/>
        </w:rPr>
        <w:t xml:space="preserve">Тенденція перша.  </w:t>
      </w:r>
      <w:r w:rsidR="00A661EA" w:rsidRPr="00EA2A0E">
        <w:rPr>
          <w:rFonts w:ascii="Arial" w:hAnsi="Arial" w:cs="Arial"/>
          <w:i/>
          <w:sz w:val="24"/>
          <w:szCs w:val="24"/>
          <w:lang w:val="uk-UA"/>
        </w:rPr>
        <w:t>Стагнація  хімічного виробництва  продовжується</w:t>
      </w:r>
      <w:r w:rsidR="003A1C18" w:rsidRPr="00EA2A0E">
        <w:rPr>
          <w:rFonts w:ascii="Arial" w:hAnsi="Arial" w:cs="Arial"/>
          <w:i/>
          <w:sz w:val="24"/>
          <w:szCs w:val="24"/>
          <w:lang w:val="uk-UA"/>
        </w:rPr>
        <w:t xml:space="preserve">, як в цілому, так і </w:t>
      </w:r>
      <w:r w:rsidR="00694220" w:rsidRPr="00EA2A0E">
        <w:rPr>
          <w:rFonts w:ascii="Arial" w:hAnsi="Arial" w:cs="Arial"/>
          <w:i/>
          <w:sz w:val="24"/>
          <w:szCs w:val="24"/>
          <w:lang w:val="uk-UA"/>
        </w:rPr>
        <w:t>у секторальному вимірі</w:t>
      </w:r>
      <w:r w:rsidR="00B17CD2">
        <w:rPr>
          <w:rFonts w:ascii="Arial" w:hAnsi="Arial" w:cs="Arial"/>
          <w:i/>
          <w:sz w:val="24"/>
          <w:szCs w:val="24"/>
          <w:lang w:val="uk-UA"/>
        </w:rPr>
        <w:t xml:space="preserve"> (окрім відновлювального росту у виробництві  продукції основної</w:t>
      </w:r>
      <w:r w:rsidR="00E13BD9">
        <w:rPr>
          <w:rFonts w:ascii="Arial" w:hAnsi="Arial" w:cs="Arial"/>
          <w:i/>
          <w:sz w:val="24"/>
          <w:szCs w:val="24"/>
          <w:lang w:val="uk-UA"/>
        </w:rPr>
        <w:t xml:space="preserve"> хімії та азотних добрив).</w:t>
      </w:r>
      <w:r w:rsidR="00B17CD2">
        <w:rPr>
          <w:rFonts w:ascii="Arial" w:hAnsi="Arial" w:cs="Arial"/>
          <w:i/>
          <w:sz w:val="24"/>
          <w:szCs w:val="24"/>
          <w:lang w:val="uk-UA"/>
        </w:rPr>
        <w:t xml:space="preserve"> </w:t>
      </w:r>
      <w:r w:rsidR="00694220">
        <w:rPr>
          <w:rFonts w:ascii="Arial" w:hAnsi="Arial" w:cs="Arial"/>
          <w:sz w:val="24"/>
          <w:szCs w:val="24"/>
          <w:lang w:val="uk-UA"/>
        </w:rPr>
        <w:t xml:space="preserve"> П</w:t>
      </w:r>
      <w:r w:rsidR="00FF6DB6">
        <w:rPr>
          <w:rFonts w:ascii="Arial" w:hAnsi="Arial" w:cs="Arial"/>
          <w:sz w:val="24"/>
          <w:szCs w:val="24"/>
          <w:lang w:val="uk-UA"/>
        </w:rPr>
        <w:t xml:space="preserve">озитивні зрушення є локальними та нестійкими. Основні </w:t>
      </w:r>
      <w:proofErr w:type="spellStart"/>
      <w:r w:rsidR="00FF6DB6">
        <w:rPr>
          <w:rFonts w:ascii="Arial" w:hAnsi="Arial" w:cs="Arial"/>
          <w:sz w:val="24"/>
          <w:szCs w:val="24"/>
          <w:lang w:val="uk-UA"/>
        </w:rPr>
        <w:t>макропоказники</w:t>
      </w:r>
      <w:proofErr w:type="spellEnd"/>
      <w:r w:rsidR="00FF6DB6">
        <w:rPr>
          <w:rFonts w:ascii="Arial" w:hAnsi="Arial" w:cs="Arial"/>
          <w:sz w:val="24"/>
          <w:szCs w:val="24"/>
          <w:lang w:val="uk-UA"/>
        </w:rPr>
        <w:t xml:space="preserve"> функціонування г</w:t>
      </w:r>
      <w:r w:rsidR="00C61978">
        <w:rPr>
          <w:rFonts w:ascii="Arial" w:hAnsi="Arial" w:cs="Arial"/>
          <w:sz w:val="24"/>
          <w:szCs w:val="24"/>
          <w:lang w:val="uk-UA"/>
        </w:rPr>
        <w:t>алузі у доларовому еквіваленті в</w:t>
      </w:r>
      <w:r w:rsidR="00FF6DB6">
        <w:rPr>
          <w:rFonts w:ascii="Arial" w:hAnsi="Arial" w:cs="Arial"/>
          <w:sz w:val="24"/>
          <w:szCs w:val="24"/>
          <w:lang w:val="uk-UA"/>
        </w:rPr>
        <w:t xml:space="preserve"> 2019 році б</w:t>
      </w:r>
      <w:r w:rsidR="00C61978">
        <w:rPr>
          <w:rFonts w:ascii="Arial" w:hAnsi="Arial" w:cs="Arial"/>
          <w:sz w:val="24"/>
          <w:szCs w:val="24"/>
          <w:lang w:val="uk-UA"/>
        </w:rPr>
        <w:t>ули обумовлені в певній мірі дефляцією на фоні</w:t>
      </w:r>
      <w:r w:rsidR="00FF6DB6">
        <w:rPr>
          <w:rFonts w:ascii="Arial" w:hAnsi="Arial" w:cs="Arial"/>
          <w:sz w:val="24"/>
          <w:szCs w:val="24"/>
          <w:lang w:val="uk-UA"/>
        </w:rPr>
        <w:t xml:space="preserve"> девальвації</w:t>
      </w:r>
      <w:r w:rsidR="00FF6DB6" w:rsidRPr="00FF6DB6">
        <w:rPr>
          <w:rFonts w:ascii="Arial" w:hAnsi="Arial" w:cs="Arial"/>
          <w:sz w:val="24"/>
          <w:szCs w:val="24"/>
          <w:lang w:val="uk-UA"/>
        </w:rPr>
        <w:t xml:space="preserve"> гривни</w:t>
      </w:r>
      <w:r w:rsidR="00B34D70">
        <w:rPr>
          <w:rFonts w:ascii="Arial" w:hAnsi="Arial" w:cs="Arial"/>
          <w:sz w:val="24"/>
          <w:szCs w:val="24"/>
          <w:lang w:val="uk-UA"/>
        </w:rPr>
        <w:t>, зміною цінових індикаторів, диспропорцією індексів цін виробників хімічної продукції</w:t>
      </w:r>
      <w:r w:rsidR="00C61978">
        <w:rPr>
          <w:rFonts w:ascii="Arial" w:hAnsi="Arial" w:cs="Arial"/>
          <w:sz w:val="24"/>
          <w:szCs w:val="24"/>
          <w:lang w:val="uk-UA"/>
        </w:rPr>
        <w:t xml:space="preserve">, яка реалізується </w:t>
      </w:r>
      <w:r w:rsidR="00B34D70">
        <w:rPr>
          <w:rFonts w:ascii="Arial" w:hAnsi="Arial" w:cs="Arial"/>
          <w:sz w:val="24"/>
          <w:szCs w:val="24"/>
          <w:lang w:val="uk-UA"/>
        </w:rPr>
        <w:t xml:space="preserve"> в межах  та за  межами України.</w:t>
      </w:r>
    </w:p>
    <w:p w:rsidR="000A7001" w:rsidRDefault="005E6925" w:rsidP="003A1C18">
      <w:pPr>
        <w:spacing w:before="120" w:after="80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С</w:t>
      </w:r>
      <w:r w:rsidR="00031684">
        <w:rPr>
          <w:rFonts w:ascii="Arial" w:hAnsi="Arial" w:cs="Arial"/>
          <w:sz w:val="24"/>
          <w:szCs w:val="24"/>
          <w:lang w:val="uk-UA"/>
        </w:rPr>
        <w:t>екторальні</w:t>
      </w:r>
      <w:r w:rsidR="00C61978">
        <w:rPr>
          <w:rFonts w:ascii="Arial" w:hAnsi="Arial" w:cs="Arial"/>
          <w:sz w:val="24"/>
          <w:szCs w:val="24"/>
          <w:lang w:val="uk-UA"/>
        </w:rPr>
        <w:t xml:space="preserve"> індекси </w:t>
      </w:r>
      <w:r w:rsidR="00031684">
        <w:rPr>
          <w:rFonts w:ascii="Arial" w:hAnsi="Arial" w:cs="Arial"/>
          <w:sz w:val="24"/>
          <w:szCs w:val="24"/>
          <w:lang w:val="uk-UA"/>
        </w:rPr>
        <w:t xml:space="preserve">виробництва свідчать </w:t>
      </w:r>
      <w:r w:rsidR="00B34D70">
        <w:rPr>
          <w:rFonts w:ascii="Arial" w:hAnsi="Arial" w:cs="Arial"/>
          <w:sz w:val="24"/>
          <w:szCs w:val="24"/>
          <w:lang w:val="uk-UA"/>
        </w:rPr>
        <w:t>про наявність стагнаційних процесів</w:t>
      </w:r>
      <w:r w:rsidR="00031684">
        <w:rPr>
          <w:rFonts w:ascii="Arial" w:hAnsi="Arial" w:cs="Arial"/>
          <w:sz w:val="24"/>
          <w:szCs w:val="24"/>
          <w:lang w:val="uk-UA"/>
        </w:rPr>
        <w:t xml:space="preserve"> у біль</w:t>
      </w:r>
      <w:r w:rsidR="00B34D70">
        <w:rPr>
          <w:rFonts w:ascii="Arial" w:hAnsi="Arial" w:cs="Arial"/>
          <w:sz w:val="24"/>
          <w:szCs w:val="24"/>
          <w:lang w:val="uk-UA"/>
        </w:rPr>
        <w:t xml:space="preserve">шості секторів та уповільнення </w:t>
      </w:r>
      <w:r w:rsidR="00031684">
        <w:rPr>
          <w:rFonts w:ascii="Arial" w:hAnsi="Arial" w:cs="Arial"/>
          <w:sz w:val="24"/>
          <w:szCs w:val="24"/>
          <w:lang w:val="uk-UA"/>
        </w:rPr>
        <w:t>т</w:t>
      </w:r>
      <w:r w:rsidR="00B34D70">
        <w:rPr>
          <w:rFonts w:ascii="Arial" w:hAnsi="Arial" w:cs="Arial"/>
          <w:sz w:val="24"/>
          <w:szCs w:val="24"/>
          <w:lang w:val="uk-UA"/>
        </w:rPr>
        <w:t>емпів росту</w:t>
      </w:r>
      <w:r w:rsidR="000A7001">
        <w:rPr>
          <w:rFonts w:ascii="Arial" w:hAnsi="Arial" w:cs="Arial"/>
          <w:sz w:val="24"/>
          <w:szCs w:val="24"/>
          <w:lang w:val="uk-UA"/>
        </w:rPr>
        <w:t xml:space="preserve"> обсягів виробництва продукції </w:t>
      </w:r>
      <w:r w:rsidR="00031684">
        <w:rPr>
          <w:rFonts w:ascii="Arial" w:hAnsi="Arial" w:cs="Arial"/>
          <w:sz w:val="24"/>
          <w:szCs w:val="24"/>
          <w:lang w:val="uk-UA"/>
        </w:rPr>
        <w:t>в секторі о</w:t>
      </w:r>
      <w:r w:rsidR="00B34D70">
        <w:rPr>
          <w:rFonts w:ascii="Arial" w:hAnsi="Arial" w:cs="Arial"/>
          <w:sz w:val="24"/>
          <w:szCs w:val="24"/>
          <w:lang w:val="uk-UA"/>
        </w:rPr>
        <w:t>сновної хімії</w:t>
      </w:r>
      <w:r w:rsidR="000A7001">
        <w:rPr>
          <w:rFonts w:ascii="Arial" w:hAnsi="Arial" w:cs="Arial"/>
          <w:sz w:val="24"/>
          <w:szCs w:val="24"/>
          <w:lang w:val="uk-UA"/>
        </w:rPr>
        <w:t>, яке в останні роки у певній мірі було відновлюваним</w:t>
      </w:r>
      <w:r w:rsidR="00B34D70">
        <w:rPr>
          <w:rFonts w:ascii="Arial" w:hAnsi="Arial" w:cs="Arial"/>
          <w:sz w:val="24"/>
          <w:szCs w:val="24"/>
          <w:lang w:val="uk-UA"/>
        </w:rPr>
        <w:t xml:space="preserve"> (Діаграми 2, 3 та 4).</w:t>
      </w:r>
      <w:r w:rsidR="009B56BB">
        <w:rPr>
          <w:rFonts w:ascii="Arial" w:hAnsi="Arial" w:cs="Arial"/>
          <w:sz w:val="24"/>
          <w:szCs w:val="24"/>
          <w:lang w:val="uk-UA"/>
        </w:rPr>
        <w:t xml:space="preserve"> </w:t>
      </w:r>
    </w:p>
    <w:p w:rsidR="003A1C18" w:rsidRDefault="009B56BB" w:rsidP="003A1C18">
      <w:pPr>
        <w:spacing w:before="120" w:after="80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 xml:space="preserve">З іншого боку, можна однозначно констатувати </w:t>
      </w:r>
      <w:r w:rsidRPr="000A7001">
        <w:rPr>
          <w:rFonts w:ascii="Arial" w:hAnsi="Arial" w:cs="Arial"/>
          <w:i/>
          <w:sz w:val="24"/>
          <w:szCs w:val="24"/>
          <w:lang w:val="uk-UA"/>
        </w:rPr>
        <w:t xml:space="preserve">зміну секторальних  пропорцій  у виробництві хімічної  продукції, яка відбулася в </w:t>
      </w:r>
      <w:r w:rsidR="000A7001" w:rsidRPr="000A7001">
        <w:rPr>
          <w:rFonts w:ascii="Arial" w:hAnsi="Arial" w:cs="Arial"/>
          <w:i/>
          <w:sz w:val="24"/>
          <w:szCs w:val="24"/>
          <w:lang w:val="uk-UA"/>
        </w:rPr>
        <w:t>націо</w:t>
      </w:r>
      <w:r w:rsidR="000A7001">
        <w:rPr>
          <w:rFonts w:ascii="Arial" w:hAnsi="Arial" w:cs="Arial"/>
          <w:i/>
          <w:sz w:val="24"/>
          <w:szCs w:val="24"/>
          <w:lang w:val="uk-UA"/>
        </w:rPr>
        <w:t xml:space="preserve">нальній хімічній промисловості упродовж </w:t>
      </w:r>
      <w:r w:rsidR="000A7001" w:rsidRPr="000A7001">
        <w:rPr>
          <w:rFonts w:ascii="Arial" w:hAnsi="Arial" w:cs="Arial"/>
          <w:i/>
          <w:sz w:val="24"/>
          <w:szCs w:val="24"/>
          <w:lang w:val="uk-UA"/>
        </w:rPr>
        <w:t xml:space="preserve"> </w:t>
      </w:r>
      <w:r w:rsidRPr="000A7001">
        <w:rPr>
          <w:rFonts w:ascii="Arial" w:hAnsi="Arial" w:cs="Arial"/>
          <w:i/>
          <w:sz w:val="24"/>
          <w:szCs w:val="24"/>
          <w:lang w:val="uk-UA"/>
        </w:rPr>
        <w:t>останні</w:t>
      </w:r>
      <w:r w:rsidR="000A7001">
        <w:rPr>
          <w:rFonts w:ascii="Arial" w:hAnsi="Arial" w:cs="Arial"/>
          <w:i/>
          <w:sz w:val="24"/>
          <w:szCs w:val="24"/>
          <w:lang w:val="uk-UA"/>
        </w:rPr>
        <w:t>х  десяти</w:t>
      </w:r>
      <w:r w:rsidRPr="000A7001">
        <w:rPr>
          <w:rFonts w:ascii="Arial" w:hAnsi="Arial" w:cs="Arial"/>
          <w:i/>
          <w:sz w:val="24"/>
          <w:szCs w:val="24"/>
          <w:lang w:val="uk-UA"/>
        </w:rPr>
        <w:t xml:space="preserve"> років</w:t>
      </w:r>
      <w:r>
        <w:rPr>
          <w:rFonts w:ascii="Arial" w:hAnsi="Arial" w:cs="Arial"/>
          <w:sz w:val="24"/>
          <w:szCs w:val="24"/>
          <w:lang w:val="uk-UA"/>
        </w:rPr>
        <w:t xml:space="preserve"> (</w:t>
      </w:r>
      <w:r w:rsidR="000A7001">
        <w:rPr>
          <w:rFonts w:ascii="Arial" w:hAnsi="Arial" w:cs="Arial"/>
          <w:sz w:val="24"/>
          <w:szCs w:val="24"/>
          <w:lang w:val="uk-UA"/>
        </w:rPr>
        <w:t>Діаграма 5).</w:t>
      </w:r>
    </w:p>
    <w:p w:rsidR="00C01271" w:rsidRDefault="00A00580" w:rsidP="005E6925">
      <w:pPr>
        <w:spacing w:before="120" w:after="80"/>
        <w:jc w:val="right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Діаграма 2</w:t>
      </w:r>
    </w:p>
    <w:p w:rsidR="00C01271" w:rsidRDefault="00BE0500" w:rsidP="00A00580">
      <w:pPr>
        <w:spacing w:before="120" w:after="80"/>
        <w:ind w:firstLine="0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5225415</wp:posOffset>
                </wp:positionH>
                <wp:positionV relativeFrom="paragraph">
                  <wp:posOffset>1627505</wp:posOffset>
                </wp:positionV>
                <wp:extent cx="533400" cy="209550"/>
                <wp:effectExtent l="0" t="0" r="19050" b="1905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2156" w:rsidRPr="000A7001" w:rsidRDefault="005C2156" w:rsidP="00BE0500">
                            <w:pPr>
                              <w:ind w:firstLine="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0A7001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Імпорт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3" o:spid="_x0000_s1026" type="#_x0000_t202" style="position:absolute;left:0;text-align:left;margin-left:411.45pt;margin-top:128.15pt;width:42pt;height:1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" fillcolor="white [3201]" strokeweight=".5pt">
                <v:textbox>
                  <w:txbxContent>
                    <w:p w:rsidR="005C2156" w:rsidRPr="000A7001" w:rsidRDefault="005C2156" w:rsidP="00BE0500">
                      <w:pPr>
                        <w:ind w:firstLine="0"/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0A7001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Імпорт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5301615</wp:posOffset>
                </wp:positionH>
                <wp:positionV relativeFrom="paragraph">
                  <wp:posOffset>2261870</wp:posOffset>
                </wp:positionV>
                <wp:extent cx="45719" cy="45719"/>
                <wp:effectExtent l="0" t="0" r="12065" b="1206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2156" w:rsidRPr="00BE0500" w:rsidRDefault="005C2156">
                            <w:pPr>
                              <w:rPr>
                                <w:lang w:val="uk-UA"/>
                              </w:rPr>
                            </w:pPr>
                            <w:proofErr w:type="spellStart"/>
                            <w:r>
                              <w:rPr>
                                <w:lang w:val="uk-UA"/>
                              </w:rPr>
                              <w:t>Імпог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6" o:spid="_x0000_s1027" type="#_x0000_t202" style="position:absolute;left:0;text-align:left;margin-left:417.45pt;margin-top:178.1pt;width:3.6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" fillcolor="white [3201]" strokeweight=".5pt">
                <v:textbox>
                  <w:txbxContent>
                    <w:p w:rsidR="005C2156" w:rsidRPr="00BE0500" w:rsidRDefault="005C2156">
                      <w:pPr>
                        <w:rPr>
                          <w:lang w:val="uk-UA"/>
                        </w:rPr>
                      </w:pPr>
                      <w:proofErr w:type="spellStart"/>
                      <w:r>
                        <w:rPr>
                          <w:lang w:val="uk-UA"/>
                        </w:rPr>
                        <w:t>Імпог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94220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754CED41">
            <wp:extent cx="5904865" cy="2952750"/>
            <wp:effectExtent l="19050" t="19050" r="19685" b="190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884" cy="295526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A1C18" w:rsidRDefault="00072D6B" w:rsidP="003A1C18">
      <w:pPr>
        <w:spacing w:before="120" w:after="80"/>
        <w:jc w:val="right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3424E50D" wp14:editId="0673EAE9">
            <wp:simplePos x="0" y="0"/>
            <wp:positionH relativeFrom="margin">
              <wp:align>left</wp:align>
            </wp:positionH>
            <wp:positionV relativeFrom="paragraph">
              <wp:posOffset>422910</wp:posOffset>
            </wp:positionV>
            <wp:extent cx="5915025" cy="3848100"/>
            <wp:effectExtent l="38100" t="38100" r="47625" b="38100"/>
            <wp:wrapTight wrapText="bothSides">
              <wp:wrapPolygon edited="0">
                <wp:start x="-139" y="-214"/>
                <wp:lineTo x="-139" y="21707"/>
                <wp:lineTo x="21704" y="21707"/>
                <wp:lineTo x="21704" y="-214"/>
                <wp:lineTo x="-139" y="-214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8481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0580">
        <w:rPr>
          <w:rFonts w:ascii="Arial" w:hAnsi="Arial" w:cs="Arial"/>
          <w:sz w:val="24"/>
          <w:szCs w:val="24"/>
          <w:lang w:val="uk-UA"/>
        </w:rPr>
        <w:t>Діаграма 3</w:t>
      </w:r>
    </w:p>
    <w:p w:rsidR="003A1C18" w:rsidRDefault="00A00580" w:rsidP="003A1C18">
      <w:pPr>
        <w:spacing w:before="120" w:after="80"/>
        <w:jc w:val="right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Діаграма 4</w:t>
      </w:r>
    </w:p>
    <w:p w:rsidR="00A661EA" w:rsidRDefault="00581F6A" w:rsidP="00FB2FC2">
      <w:pPr>
        <w:spacing w:before="120" w:after="80"/>
        <w:ind w:firstLine="0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7441C606">
            <wp:extent cx="5953125" cy="4238625"/>
            <wp:effectExtent l="38100" t="38100" r="47625" b="476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037" cy="423998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B56BB" w:rsidRPr="009B56BB" w:rsidRDefault="009B56BB" w:rsidP="009B56BB">
      <w:pPr>
        <w:spacing w:before="120" w:after="80"/>
        <w:jc w:val="right"/>
        <w:rPr>
          <w:rFonts w:ascii="Arial" w:hAnsi="Arial" w:cs="Arial"/>
          <w:sz w:val="24"/>
          <w:szCs w:val="24"/>
          <w:lang w:val="uk-UA"/>
        </w:rPr>
      </w:pPr>
      <w:r w:rsidRPr="009B56BB">
        <w:rPr>
          <w:rFonts w:ascii="Arial" w:hAnsi="Arial" w:cs="Arial"/>
          <w:sz w:val="24"/>
          <w:szCs w:val="24"/>
          <w:lang w:val="uk-UA"/>
        </w:rPr>
        <w:lastRenderedPageBreak/>
        <w:t>Діаграма 5</w:t>
      </w:r>
    </w:p>
    <w:p w:rsidR="009B56BB" w:rsidRDefault="009B56BB" w:rsidP="009B56BB">
      <w:pPr>
        <w:spacing w:before="120" w:after="80"/>
        <w:ind w:firstLine="0"/>
        <w:rPr>
          <w:rFonts w:ascii="Arial" w:hAnsi="Arial" w:cs="Arial"/>
          <w:b/>
          <w:sz w:val="24"/>
          <w:szCs w:val="24"/>
          <w:lang w:val="uk-UA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 wp14:anchorId="681911DD">
            <wp:extent cx="5924550" cy="4733925"/>
            <wp:effectExtent l="38100" t="38100" r="38100" b="476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483" cy="4737068"/>
                    </a:xfrm>
                    <a:prstGeom prst="rect">
                      <a:avLst/>
                    </a:prstGeom>
                    <a:noFill/>
                    <a:ln w="34925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00580" w:rsidRDefault="00A00580" w:rsidP="003A1C18">
      <w:pPr>
        <w:spacing w:before="120" w:after="80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b/>
          <w:sz w:val="24"/>
          <w:szCs w:val="24"/>
          <w:lang w:val="uk-UA"/>
        </w:rPr>
        <w:t>3.2.</w:t>
      </w:r>
      <w:r w:rsidR="000B3991">
        <w:rPr>
          <w:rFonts w:ascii="Arial" w:hAnsi="Arial" w:cs="Arial"/>
          <w:b/>
          <w:sz w:val="24"/>
          <w:szCs w:val="24"/>
          <w:lang w:val="uk-UA"/>
        </w:rPr>
        <w:t>Тенденція друга</w:t>
      </w:r>
      <w:r w:rsidR="000B3991" w:rsidRPr="000B3991">
        <w:rPr>
          <w:rFonts w:ascii="Arial" w:hAnsi="Arial" w:cs="Arial"/>
          <w:sz w:val="24"/>
          <w:szCs w:val="24"/>
          <w:lang w:val="uk-UA"/>
        </w:rPr>
        <w:t xml:space="preserve">. </w:t>
      </w:r>
      <w:r w:rsidR="000B3991" w:rsidRPr="00A00580">
        <w:rPr>
          <w:rFonts w:ascii="Arial" w:hAnsi="Arial" w:cs="Arial"/>
          <w:i/>
          <w:sz w:val="24"/>
          <w:szCs w:val="24"/>
          <w:lang w:val="uk-UA"/>
        </w:rPr>
        <w:t xml:space="preserve">Виробництво </w:t>
      </w:r>
      <w:r w:rsidR="00646308" w:rsidRPr="00A00580">
        <w:rPr>
          <w:rFonts w:ascii="Arial" w:hAnsi="Arial" w:cs="Arial"/>
          <w:i/>
          <w:sz w:val="24"/>
          <w:szCs w:val="24"/>
          <w:lang w:val="uk-UA"/>
        </w:rPr>
        <w:t xml:space="preserve">пластмасових виробів за своєю динамікою </w:t>
      </w:r>
      <w:r w:rsidR="00FE7D2F" w:rsidRPr="00A00580">
        <w:rPr>
          <w:rFonts w:ascii="Arial" w:hAnsi="Arial" w:cs="Arial"/>
          <w:i/>
          <w:sz w:val="24"/>
          <w:szCs w:val="24"/>
          <w:lang w:val="uk-UA"/>
        </w:rPr>
        <w:t xml:space="preserve">росту упродовж тривалого періоду </w:t>
      </w:r>
      <w:r w:rsidR="00646308" w:rsidRPr="00A00580">
        <w:rPr>
          <w:rFonts w:ascii="Arial" w:hAnsi="Arial" w:cs="Arial"/>
          <w:i/>
          <w:sz w:val="24"/>
          <w:szCs w:val="24"/>
          <w:lang w:val="uk-UA"/>
        </w:rPr>
        <w:t>в</w:t>
      </w:r>
      <w:r w:rsidR="00FE7D2F" w:rsidRPr="00A00580">
        <w:rPr>
          <w:rFonts w:ascii="Arial" w:hAnsi="Arial" w:cs="Arial"/>
          <w:i/>
          <w:sz w:val="24"/>
          <w:szCs w:val="24"/>
          <w:lang w:val="uk-UA"/>
        </w:rPr>
        <w:t xml:space="preserve">ипереджає динаміку виробництва продукції </w:t>
      </w:r>
      <w:r w:rsidR="00743FA2">
        <w:rPr>
          <w:rFonts w:ascii="Arial" w:hAnsi="Arial" w:cs="Arial"/>
          <w:i/>
          <w:sz w:val="24"/>
          <w:szCs w:val="24"/>
          <w:lang w:val="uk-UA"/>
        </w:rPr>
        <w:t xml:space="preserve">основної </w:t>
      </w:r>
      <w:r w:rsidR="00646308" w:rsidRPr="00A00580">
        <w:rPr>
          <w:rFonts w:ascii="Arial" w:hAnsi="Arial" w:cs="Arial"/>
          <w:i/>
          <w:sz w:val="24"/>
          <w:szCs w:val="24"/>
          <w:lang w:val="uk-UA"/>
        </w:rPr>
        <w:t>хімії</w:t>
      </w:r>
      <w:r w:rsidR="00FE7D2F">
        <w:rPr>
          <w:rFonts w:ascii="Arial" w:hAnsi="Arial" w:cs="Arial"/>
          <w:sz w:val="24"/>
          <w:szCs w:val="24"/>
          <w:lang w:val="uk-UA"/>
        </w:rPr>
        <w:t xml:space="preserve">. </w:t>
      </w:r>
      <w:r w:rsidR="00743FA2">
        <w:rPr>
          <w:rFonts w:ascii="Arial" w:hAnsi="Arial" w:cs="Arial"/>
          <w:sz w:val="24"/>
          <w:szCs w:val="24"/>
          <w:lang w:val="uk-UA"/>
        </w:rPr>
        <w:t xml:space="preserve">Тренд </w:t>
      </w:r>
      <w:r w:rsidR="005E6925">
        <w:rPr>
          <w:rFonts w:ascii="Arial" w:hAnsi="Arial" w:cs="Arial"/>
          <w:sz w:val="24"/>
          <w:szCs w:val="24"/>
          <w:lang w:val="uk-UA"/>
        </w:rPr>
        <w:t>стабільності</w:t>
      </w:r>
      <w:r w:rsidR="00743FA2">
        <w:rPr>
          <w:rFonts w:ascii="Arial" w:hAnsi="Arial" w:cs="Arial"/>
          <w:sz w:val="24"/>
          <w:szCs w:val="24"/>
          <w:lang w:val="uk-UA"/>
        </w:rPr>
        <w:t xml:space="preserve"> обсягу </w:t>
      </w:r>
      <w:r w:rsidR="00FE7D2F">
        <w:rPr>
          <w:rFonts w:ascii="Arial" w:hAnsi="Arial" w:cs="Arial"/>
          <w:sz w:val="24"/>
          <w:szCs w:val="24"/>
          <w:lang w:val="uk-UA"/>
        </w:rPr>
        <w:t>виробництва та р</w:t>
      </w:r>
      <w:r w:rsidR="00B34D70">
        <w:rPr>
          <w:rFonts w:ascii="Arial" w:hAnsi="Arial" w:cs="Arial"/>
          <w:sz w:val="24"/>
          <w:szCs w:val="24"/>
          <w:lang w:val="uk-UA"/>
        </w:rPr>
        <w:t xml:space="preserve">еалізації пластмасових виробів </w:t>
      </w:r>
      <w:r w:rsidR="00FE7D2F">
        <w:rPr>
          <w:rFonts w:ascii="Arial" w:hAnsi="Arial" w:cs="Arial"/>
          <w:sz w:val="24"/>
          <w:szCs w:val="24"/>
          <w:lang w:val="uk-UA"/>
        </w:rPr>
        <w:t xml:space="preserve">в 2014-2019 рр. був </w:t>
      </w:r>
      <w:r w:rsidR="00B34D70">
        <w:rPr>
          <w:rFonts w:ascii="Arial" w:hAnsi="Arial" w:cs="Arial"/>
          <w:sz w:val="24"/>
          <w:szCs w:val="24"/>
          <w:lang w:val="uk-UA"/>
        </w:rPr>
        <w:t xml:space="preserve">більш </w:t>
      </w:r>
      <w:r w:rsidR="005E6925">
        <w:rPr>
          <w:rFonts w:ascii="Arial" w:hAnsi="Arial" w:cs="Arial"/>
          <w:sz w:val="24"/>
          <w:szCs w:val="24"/>
          <w:lang w:val="uk-UA"/>
        </w:rPr>
        <w:t xml:space="preserve">стійким з мінімальними </w:t>
      </w:r>
      <w:r w:rsidR="00FE7D2F">
        <w:rPr>
          <w:rFonts w:ascii="Arial" w:hAnsi="Arial" w:cs="Arial"/>
          <w:sz w:val="24"/>
          <w:szCs w:val="24"/>
          <w:lang w:val="uk-UA"/>
        </w:rPr>
        <w:t>ознак</w:t>
      </w:r>
      <w:r w:rsidR="005E6925">
        <w:rPr>
          <w:rFonts w:ascii="Arial" w:hAnsi="Arial" w:cs="Arial"/>
          <w:sz w:val="24"/>
          <w:szCs w:val="24"/>
          <w:lang w:val="uk-UA"/>
        </w:rPr>
        <w:t>ами</w:t>
      </w:r>
      <w:r w:rsidR="00FE7D2F">
        <w:rPr>
          <w:rFonts w:ascii="Arial" w:hAnsi="Arial" w:cs="Arial"/>
          <w:sz w:val="24"/>
          <w:szCs w:val="24"/>
          <w:lang w:val="uk-UA"/>
        </w:rPr>
        <w:t xml:space="preserve"> </w:t>
      </w:r>
      <w:proofErr w:type="spellStart"/>
      <w:r w:rsidR="00FE7D2F">
        <w:rPr>
          <w:rFonts w:ascii="Arial" w:hAnsi="Arial" w:cs="Arial"/>
          <w:sz w:val="24"/>
          <w:szCs w:val="24"/>
          <w:lang w:val="uk-UA"/>
        </w:rPr>
        <w:t>волативності</w:t>
      </w:r>
      <w:proofErr w:type="spellEnd"/>
      <w:r w:rsidR="00FE7D2F">
        <w:rPr>
          <w:rFonts w:ascii="Arial" w:hAnsi="Arial" w:cs="Arial"/>
          <w:sz w:val="24"/>
          <w:szCs w:val="24"/>
          <w:lang w:val="uk-UA"/>
        </w:rPr>
        <w:t xml:space="preserve">. </w:t>
      </w:r>
    </w:p>
    <w:p w:rsidR="000C1373" w:rsidRDefault="00FE7D2F" w:rsidP="000A7001">
      <w:pPr>
        <w:spacing w:before="120" w:after="80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За підсум</w:t>
      </w:r>
      <w:r w:rsidR="00673037">
        <w:rPr>
          <w:rFonts w:ascii="Arial" w:hAnsi="Arial" w:cs="Arial"/>
          <w:sz w:val="24"/>
          <w:szCs w:val="24"/>
          <w:lang w:val="uk-UA"/>
        </w:rPr>
        <w:t xml:space="preserve">ками 2019 року обсяги реалізації </w:t>
      </w:r>
      <w:r>
        <w:rPr>
          <w:rFonts w:ascii="Arial" w:hAnsi="Arial" w:cs="Arial"/>
          <w:sz w:val="24"/>
          <w:szCs w:val="24"/>
          <w:lang w:val="uk-UA"/>
        </w:rPr>
        <w:t xml:space="preserve">пластмасових виробів </w:t>
      </w:r>
      <w:r w:rsidR="00673037">
        <w:rPr>
          <w:rFonts w:ascii="Arial" w:hAnsi="Arial" w:cs="Arial"/>
          <w:sz w:val="24"/>
          <w:szCs w:val="24"/>
          <w:lang w:val="uk-UA"/>
        </w:rPr>
        <w:t xml:space="preserve">вітчизняного виробництва </w:t>
      </w:r>
      <w:r>
        <w:rPr>
          <w:rFonts w:ascii="Arial" w:hAnsi="Arial" w:cs="Arial"/>
          <w:sz w:val="24"/>
          <w:szCs w:val="24"/>
          <w:lang w:val="uk-UA"/>
        </w:rPr>
        <w:t>досяг</w:t>
      </w:r>
      <w:r w:rsidR="00673037">
        <w:rPr>
          <w:rFonts w:ascii="Arial" w:hAnsi="Arial" w:cs="Arial"/>
          <w:sz w:val="24"/>
          <w:szCs w:val="24"/>
          <w:lang w:val="uk-UA"/>
        </w:rPr>
        <w:t>ли</w:t>
      </w:r>
      <w:r>
        <w:rPr>
          <w:rFonts w:ascii="Arial" w:hAnsi="Arial" w:cs="Arial"/>
          <w:sz w:val="24"/>
          <w:szCs w:val="24"/>
          <w:lang w:val="uk-UA"/>
        </w:rPr>
        <w:t xml:space="preserve"> 45 млрд.</w:t>
      </w:r>
      <w:r w:rsidR="00743FA2">
        <w:rPr>
          <w:rFonts w:ascii="Arial" w:hAnsi="Arial" w:cs="Arial"/>
          <w:sz w:val="24"/>
          <w:szCs w:val="24"/>
          <w:lang w:val="uk-UA"/>
        </w:rPr>
        <w:t xml:space="preserve"> </w:t>
      </w:r>
      <w:r>
        <w:rPr>
          <w:rFonts w:ascii="Arial" w:hAnsi="Arial" w:cs="Arial"/>
          <w:sz w:val="24"/>
          <w:szCs w:val="24"/>
          <w:lang w:val="uk-UA"/>
        </w:rPr>
        <w:t>грн, що становить</w:t>
      </w:r>
      <w:r w:rsidR="005E6925">
        <w:rPr>
          <w:rFonts w:ascii="Arial" w:hAnsi="Arial" w:cs="Arial"/>
          <w:sz w:val="24"/>
          <w:szCs w:val="24"/>
          <w:lang w:val="uk-UA"/>
        </w:rPr>
        <w:t xml:space="preserve"> майже 90</w:t>
      </w:r>
      <w:r w:rsidR="00E247FA">
        <w:rPr>
          <w:rFonts w:ascii="Arial" w:hAnsi="Arial" w:cs="Arial"/>
          <w:sz w:val="24"/>
          <w:szCs w:val="24"/>
          <w:lang w:val="uk-UA"/>
        </w:rPr>
        <w:t xml:space="preserve">% від обсягів </w:t>
      </w:r>
      <w:r w:rsidR="00917438">
        <w:rPr>
          <w:rFonts w:ascii="Arial" w:hAnsi="Arial" w:cs="Arial"/>
          <w:sz w:val="24"/>
          <w:szCs w:val="24"/>
          <w:lang w:val="uk-UA"/>
        </w:rPr>
        <w:t>реалізації</w:t>
      </w:r>
      <w:r>
        <w:rPr>
          <w:rFonts w:ascii="Arial" w:hAnsi="Arial" w:cs="Arial"/>
          <w:sz w:val="24"/>
          <w:szCs w:val="24"/>
          <w:lang w:val="uk-UA"/>
        </w:rPr>
        <w:t xml:space="preserve">  продукції основної хімії.</w:t>
      </w:r>
      <w:r w:rsidR="005E6925">
        <w:rPr>
          <w:rFonts w:ascii="Arial" w:hAnsi="Arial" w:cs="Arial"/>
          <w:sz w:val="24"/>
          <w:szCs w:val="24"/>
          <w:lang w:val="uk-UA"/>
        </w:rPr>
        <w:t xml:space="preserve"> Тобто за своїми </w:t>
      </w:r>
      <w:r w:rsidR="005D7E95">
        <w:rPr>
          <w:rFonts w:ascii="Arial" w:hAnsi="Arial" w:cs="Arial"/>
          <w:sz w:val="24"/>
          <w:szCs w:val="24"/>
          <w:lang w:val="uk-UA"/>
        </w:rPr>
        <w:t xml:space="preserve">вартісними </w:t>
      </w:r>
      <w:r w:rsidR="005E6925">
        <w:rPr>
          <w:rFonts w:ascii="Arial" w:hAnsi="Arial" w:cs="Arial"/>
          <w:sz w:val="24"/>
          <w:szCs w:val="24"/>
          <w:lang w:val="uk-UA"/>
        </w:rPr>
        <w:t>обсягами валове виробництво</w:t>
      </w:r>
      <w:r w:rsidR="00917438">
        <w:rPr>
          <w:rFonts w:ascii="Arial" w:hAnsi="Arial" w:cs="Arial"/>
          <w:sz w:val="24"/>
          <w:szCs w:val="24"/>
          <w:lang w:val="uk-UA"/>
        </w:rPr>
        <w:t xml:space="preserve"> та обсяги реалізації</w:t>
      </w:r>
      <w:r w:rsidR="005E6925">
        <w:rPr>
          <w:rFonts w:ascii="Arial" w:hAnsi="Arial" w:cs="Arial"/>
          <w:sz w:val="24"/>
          <w:szCs w:val="24"/>
          <w:lang w:val="uk-UA"/>
        </w:rPr>
        <w:t xml:space="preserve"> пластмасо</w:t>
      </w:r>
      <w:r w:rsidR="00917438">
        <w:rPr>
          <w:rFonts w:ascii="Arial" w:hAnsi="Arial" w:cs="Arial"/>
          <w:sz w:val="24"/>
          <w:szCs w:val="24"/>
          <w:lang w:val="uk-UA"/>
        </w:rPr>
        <w:t>вих виробів практично зрівнялись</w:t>
      </w:r>
      <w:r w:rsidR="005E6925">
        <w:rPr>
          <w:rFonts w:ascii="Arial" w:hAnsi="Arial" w:cs="Arial"/>
          <w:sz w:val="24"/>
          <w:szCs w:val="24"/>
          <w:lang w:val="uk-UA"/>
        </w:rPr>
        <w:t xml:space="preserve"> з </w:t>
      </w:r>
      <w:r w:rsidR="00917438">
        <w:rPr>
          <w:rFonts w:ascii="Arial" w:hAnsi="Arial" w:cs="Arial"/>
          <w:sz w:val="24"/>
          <w:szCs w:val="24"/>
          <w:lang w:val="uk-UA"/>
        </w:rPr>
        <w:t xml:space="preserve">аналогічними показниками </w:t>
      </w:r>
      <w:r w:rsidR="00B34D70">
        <w:rPr>
          <w:rFonts w:ascii="Arial" w:hAnsi="Arial" w:cs="Arial"/>
          <w:sz w:val="24"/>
          <w:szCs w:val="24"/>
          <w:lang w:val="uk-UA"/>
        </w:rPr>
        <w:t>прод</w:t>
      </w:r>
      <w:r w:rsidR="000A7001">
        <w:rPr>
          <w:rFonts w:ascii="Arial" w:hAnsi="Arial" w:cs="Arial"/>
          <w:sz w:val="24"/>
          <w:szCs w:val="24"/>
          <w:lang w:val="uk-UA"/>
        </w:rPr>
        <w:t>укції основної хімії (діаграма 6</w:t>
      </w:r>
      <w:r w:rsidR="00917438">
        <w:rPr>
          <w:rFonts w:ascii="Arial" w:hAnsi="Arial" w:cs="Arial"/>
          <w:sz w:val="24"/>
          <w:szCs w:val="24"/>
          <w:lang w:val="uk-UA"/>
        </w:rPr>
        <w:t xml:space="preserve"> т</w:t>
      </w:r>
      <w:r w:rsidR="000A7001">
        <w:rPr>
          <w:rFonts w:ascii="Arial" w:hAnsi="Arial" w:cs="Arial"/>
          <w:sz w:val="24"/>
          <w:szCs w:val="24"/>
          <w:lang w:val="uk-UA"/>
        </w:rPr>
        <w:t>а 7</w:t>
      </w:r>
      <w:r w:rsidR="00B34D70">
        <w:rPr>
          <w:rFonts w:ascii="Arial" w:hAnsi="Arial" w:cs="Arial"/>
          <w:sz w:val="24"/>
          <w:szCs w:val="24"/>
          <w:lang w:val="uk-UA"/>
        </w:rPr>
        <w:t>).</w:t>
      </w:r>
      <w:r w:rsidR="00E247FA">
        <w:rPr>
          <w:rFonts w:ascii="Arial" w:hAnsi="Arial" w:cs="Arial"/>
          <w:sz w:val="24"/>
          <w:szCs w:val="24"/>
          <w:lang w:val="uk-UA"/>
        </w:rPr>
        <w:t xml:space="preserve"> Це свідчить </w:t>
      </w:r>
      <w:r w:rsidR="005D7E95">
        <w:rPr>
          <w:rFonts w:ascii="Arial" w:hAnsi="Arial" w:cs="Arial"/>
          <w:sz w:val="24"/>
          <w:szCs w:val="24"/>
          <w:lang w:val="uk-UA"/>
        </w:rPr>
        <w:t xml:space="preserve">про важливий позитивний структурний тренд у </w:t>
      </w:r>
      <w:r w:rsidR="007C70AC">
        <w:rPr>
          <w:rFonts w:ascii="Arial" w:hAnsi="Arial" w:cs="Arial"/>
          <w:sz w:val="24"/>
          <w:szCs w:val="24"/>
          <w:lang w:val="uk-UA"/>
        </w:rPr>
        <w:t xml:space="preserve"> виробництві хімічної  продукції в Україні. </w:t>
      </w:r>
    </w:p>
    <w:p w:rsidR="000A7001" w:rsidRDefault="003F27FD" w:rsidP="003A1C18">
      <w:pPr>
        <w:spacing w:before="120" w:after="80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 xml:space="preserve">З </w:t>
      </w:r>
      <w:r w:rsidR="000C1373">
        <w:rPr>
          <w:rFonts w:ascii="Arial" w:hAnsi="Arial" w:cs="Arial"/>
          <w:sz w:val="24"/>
          <w:szCs w:val="24"/>
          <w:lang w:val="uk-UA"/>
        </w:rPr>
        <w:t>іншого</w:t>
      </w:r>
      <w:r>
        <w:rPr>
          <w:rFonts w:ascii="Arial" w:hAnsi="Arial" w:cs="Arial"/>
          <w:sz w:val="24"/>
          <w:szCs w:val="24"/>
          <w:lang w:val="uk-UA"/>
        </w:rPr>
        <w:t xml:space="preserve"> боку, в Україні сформувалася </w:t>
      </w:r>
      <w:r w:rsidR="000C1373">
        <w:rPr>
          <w:rFonts w:ascii="Arial" w:hAnsi="Arial" w:cs="Arial"/>
          <w:sz w:val="24"/>
          <w:szCs w:val="24"/>
          <w:lang w:val="uk-UA"/>
        </w:rPr>
        <w:t xml:space="preserve">поки що недостатня </w:t>
      </w:r>
      <w:r>
        <w:rPr>
          <w:rFonts w:ascii="Arial" w:hAnsi="Arial" w:cs="Arial"/>
          <w:sz w:val="24"/>
          <w:szCs w:val="24"/>
          <w:lang w:val="uk-UA"/>
        </w:rPr>
        <w:t xml:space="preserve">сировинна база для виробництва </w:t>
      </w:r>
      <w:r w:rsidR="000C1373">
        <w:rPr>
          <w:rFonts w:ascii="Arial" w:hAnsi="Arial" w:cs="Arial"/>
          <w:sz w:val="24"/>
          <w:szCs w:val="24"/>
          <w:lang w:val="uk-UA"/>
        </w:rPr>
        <w:t xml:space="preserve">виробів із пластмас, незважаючи на відновлення </w:t>
      </w:r>
      <w:r w:rsidR="00917438">
        <w:rPr>
          <w:rFonts w:ascii="Arial" w:hAnsi="Arial" w:cs="Arial"/>
          <w:sz w:val="24"/>
          <w:szCs w:val="24"/>
          <w:lang w:val="uk-UA"/>
        </w:rPr>
        <w:t xml:space="preserve">вітчизняного виробництва поліетилену </w:t>
      </w:r>
      <w:r w:rsidR="000C1373">
        <w:rPr>
          <w:rFonts w:ascii="Arial" w:hAnsi="Arial" w:cs="Arial"/>
          <w:sz w:val="24"/>
          <w:szCs w:val="24"/>
          <w:lang w:val="uk-UA"/>
        </w:rPr>
        <w:t>низької густини та поліві</w:t>
      </w:r>
      <w:r w:rsidR="00743FA2">
        <w:rPr>
          <w:rFonts w:ascii="Arial" w:hAnsi="Arial" w:cs="Arial"/>
          <w:sz w:val="24"/>
          <w:szCs w:val="24"/>
          <w:lang w:val="uk-UA"/>
        </w:rPr>
        <w:t>ні</w:t>
      </w:r>
      <w:r w:rsidR="000C1373">
        <w:rPr>
          <w:rFonts w:ascii="Arial" w:hAnsi="Arial" w:cs="Arial"/>
          <w:sz w:val="24"/>
          <w:szCs w:val="24"/>
          <w:lang w:val="uk-UA"/>
        </w:rPr>
        <w:t xml:space="preserve">лхлориду. </w:t>
      </w:r>
    </w:p>
    <w:p w:rsidR="000B3991" w:rsidRDefault="000C1373" w:rsidP="003A1C18">
      <w:pPr>
        <w:spacing w:before="120" w:after="80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 xml:space="preserve">Частка імпортної продукції в секторі первинних пластмас становить </w:t>
      </w:r>
      <w:r w:rsidR="00492CDA">
        <w:rPr>
          <w:rFonts w:ascii="Arial" w:hAnsi="Arial" w:cs="Arial"/>
          <w:sz w:val="24"/>
          <w:szCs w:val="24"/>
          <w:lang w:val="uk-UA"/>
        </w:rPr>
        <w:t>близько 80%.</w:t>
      </w:r>
      <w:r w:rsidR="00917438">
        <w:rPr>
          <w:rFonts w:ascii="Arial" w:hAnsi="Arial" w:cs="Arial"/>
          <w:sz w:val="24"/>
          <w:szCs w:val="24"/>
          <w:lang w:val="uk-UA"/>
        </w:rPr>
        <w:t xml:space="preserve"> Необхідно максимально </w:t>
      </w:r>
      <w:r w:rsidR="001E5C0C">
        <w:rPr>
          <w:rFonts w:ascii="Arial" w:hAnsi="Arial" w:cs="Arial"/>
          <w:sz w:val="24"/>
          <w:szCs w:val="24"/>
          <w:lang w:val="uk-UA"/>
        </w:rPr>
        <w:t>підтримувати та розвивати вітчизняне виробництво первинних пластмас.</w:t>
      </w:r>
    </w:p>
    <w:p w:rsidR="000A7001" w:rsidRDefault="000A7001" w:rsidP="00B34D70">
      <w:pPr>
        <w:spacing w:before="120" w:after="80"/>
        <w:jc w:val="right"/>
        <w:rPr>
          <w:rFonts w:ascii="Arial" w:hAnsi="Arial" w:cs="Arial"/>
          <w:sz w:val="24"/>
          <w:szCs w:val="24"/>
          <w:lang w:val="uk-UA"/>
        </w:rPr>
      </w:pPr>
    </w:p>
    <w:p w:rsidR="000A7001" w:rsidRDefault="000A7001" w:rsidP="00B34D70">
      <w:pPr>
        <w:spacing w:before="120" w:after="80"/>
        <w:jc w:val="right"/>
        <w:rPr>
          <w:rFonts w:ascii="Arial" w:hAnsi="Arial" w:cs="Arial"/>
          <w:sz w:val="24"/>
          <w:szCs w:val="24"/>
          <w:lang w:val="uk-UA"/>
        </w:rPr>
      </w:pPr>
    </w:p>
    <w:p w:rsidR="000A7001" w:rsidRDefault="000A7001" w:rsidP="00B34D70">
      <w:pPr>
        <w:spacing w:before="120" w:after="80"/>
        <w:jc w:val="right"/>
        <w:rPr>
          <w:rFonts w:ascii="Arial" w:hAnsi="Arial" w:cs="Arial"/>
          <w:sz w:val="24"/>
          <w:szCs w:val="24"/>
          <w:lang w:val="uk-UA"/>
        </w:rPr>
      </w:pPr>
    </w:p>
    <w:p w:rsidR="00B34D70" w:rsidRDefault="009B56BB" w:rsidP="00B34D70">
      <w:pPr>
        <w:spacing w:before="120" w:after="80"/>
        <w:jc w:val="right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lastRenderedPageBreak/>
        <w:t>Діаграма 6</w:t>
      </w:r>
    </w:p>
    <w:p w:rsidR="00604D2C" w:rsidRDefault="00673037" w:rsidP="00917438">
      <w:pPr>
        <w:spacing w:before="120" w:after="80"/>
        <w:ind w:firstLine="0"/>
        <w:jc w:val="right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278D819D">
            <wp:extent cx="5981700" cy="42195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219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1373" w:rsidRDefault="000A7001" w:rsidP="00B34D70">
      <w:pPr>
        <w:spacing w:before="120" w:after="80"/>
        <w:ind w:firstLine="0"/>
        <w:jc w:val="right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Діаграма 7</w:t>
      </w:r>
    </w:p>
    <w:p w:rsidR="000C1373" w:rsidRPr="00FD0781" w:rsidRDefault="00942917" w:rsidP="00942917">
      <w:pPr>
        <w:spacing w:before="120" w:after="80"/>
        <w:ind w:firstLine="0"/>
        <w:jc w:val="right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241CCBF6">
            <wp:extent cx="5924550" cy="4133850"/>
            <wp:effectExtent l="19050" t="19050" r="19050" b="190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282" cy="4136454"/>
                    </a:xfrm>
                    <a:prstGeom prst="rect">
                      <a:avLst/>
                    </a:prstGeom>
                    <a:solidFill>
                      <a:schemeClr val="accent1">
                        <a:lumMod val="75000"/>
                      </a:schemeClr>
                    </a:solidFill>
                    <a:ln w="19050">
                      <a:solidFill>
                        <a:schemeClr val="tx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94530" w:rsidRDefault="00084A47" w:rsidP="006C11E4">
      <w:pPr>
        <w:spacing w:before="120" w:after="80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lastRenderedPageBreak/>
        <w:t>Динаміка збільшення обсягів виробництва в с</w:t>
      </w:r>
      <w:r w:rsidR="00DA051B" w:rsidRPr="00DA051B">
        <w:rPr>
          <w:rFonts w:ascii="Arial" w:hAnsi="Arial" w:cs="Arial"/>
          <w:sz w:val="24"/>
          <w:szCs w:val="24"/>
          <w:lang w:val="uk-UA"/>
        </w:rPr>
        <w:t>егмент</w:t>
      </w:r>
      <w:r>
        <w:rPr>
          <w:rFonts w:ascii="Arial" w:hAnsi="Arial" w:cs="Arial"/>
          <w:sz w:val="24"/>
          <w:szCs w:val="24"/>
          <w:lang w:val="uk-UA"/>
        </w:rPr>
        <w:t>і</w:t>
      </w:r>
      <w:r w:rsidR="00DA051B" w:rsidRPr="00DA051B">
        <w:rPr>
          <w:rFonts w:ascii="Arial" w:hAnsi="Arial" w:cs="Arial"/>
          <w:sz w:val="24"/>
          <w:szCs w:val="24"/>
          <w:lang w:val="uk-UA"/>
        </w:rPr>
        <w:t xml:space="preserve"> виробів із пластмас</w:t>
      </w:r>
      <w:r>
        <w:rPr>
          <w:rFonts w:ascii="Arial" w:hAnsi="Arial" w:cs="Arial"/>
          <w:sz w:val="24"/>
          <w:szCs w:val="24"/>
          <w:lang w:val="uk-UA"/>
        </w:rPr>
        <w:t xml:space="preserve"> національного </w:t>
      </w:r>
      <w:proofErr w:type="spellStart"/>
      <w:r>
        <w:rPr>
          <w:rFonts w:ascii="Arial" w:hAnsi="Arial" w:cs="Arial"/>
          <w:sz w:val="24"/>
          <w:szCs w:val="24"/>
          <w:lang w:val="uk-UA"/>
        </w:rPr>
        <w:t>хімпрому</w:t>
      </w:r>
      <w:proofErr w:type="spellEnd"/>
      <w:r>
        <w:rPr>
          <w:rFonts w:ascii="Arial" w:hAnsi="Arial" w:cs="Arial"/>
          <w:sz w:val="24"/>
          <w:szCs w:val="24"/>
          <w:lang w:val="uk-UA"/>
        </w:rPr>
        <w:t xml:space="preserve"> суттєво змінила</w:t>
      </w:r>
      <w:r w:rsidR="00DA051B">
        <w:rPr>
          <w:rFonts w:ascii="Arial" w:hAnsi="Arial" w:cs="Arial"/>
          <w:sz w:val="24"/>
          <w:szCs w:val="24"/>
          <w:lang w:val="uk-UA"/>
        </w:rPr>
        <w:t xml:space="preserve"> структуру  виробництва хімічної про</w:t>
      </w:r>
      <w:r w:rsidR="000A7001">
        <w:rPr>
          <w:rFonts w:ascii="Arial" w:hAnsi="Arial" w:cs="Arial"/>
          <w:sz w:val="24"/>
          <w:szCs w:val="24"/>
          <w:lang w:val="uk-UA"/>
        </w:rPr>
        <w:t>дукції в Україні. На діаграмах 8 та 9</w:t>
      </w:r>
      <w:r w:rsidR="00DA051B">
        <w:rPr>
          <w:rFonts w:ascii="Arial" w:hAnsi="Arial" w:cs="Arial"/>
          <w:sz w:val="24"/>
          <w:szCs w:val="24"/>
          <w:lang w:val="uk-UA"/>
        </w:rPr>
        <w:t xml:space="preserve">  показані  зміни, які відбулися у структурі хімічного виробництва</w:t>
      </w:r>
      <w:r>
        <w:rPr>
          <w:rFonts w:ascii="Arial" w:hAnsi="Arial" w:cs="Arial"/>
          <w:sz w:val="24"/>
          <w:szCs w:val="24"/>
          <w:lang w:val="uk-UA"/>
        </w:rPr>
        <w:t xml:space="preserve"> України </w:t>
      </w:r>
      <w:r w:rsidR="00DA051B">
        <w:rPr>
          <w:rFonts w:ascii="Arial" w:hAnsi="Arial" w:cs="Arial"/>
          <w:sz w:val="24"/>
          <w:szCs w:val="24"/>
          <w:lang w:val="uk-UA"/>
        </w:rPr>
        <w:t xml:space="preserve"> в 2019 році порівняно з 2013 роком</w:t>
      </w:r>
      <w:r w:rsidR="00275036">
        <w:rPr>
          <w:rFonts w:ascii="Arial" w:hAnsi="Arial" w:cs="Arial"/>
          <w:sz w:val="24"/>
          <w:szCs w:val="24"/>
          <w:lang w:val="uk-UA"/>
        </w:rPr>
        <w:t>.</w:t>
      </w:r>
      <w:r w:rsidR="00DA051B">
        <w:rPr>
          <w:rFonts w:ascii="Arial" w:hAnsi="Arial" w:cs="Arial"/>
          <w:sz w:val="24"/>
          <w:szCs w:val="24"/>
          <w:lang w:val="uk-UA"/>
        </w:rPr>
        <w:t xml:space="preserve"> </w:t>
      </w:r>
      <w:r>
        <w:rPr>
          <w:rFonts w:ascii="Arial" w:hAnsi="Arial" w:cs="Arial"/>
          <w:sz w:val="24"/>
          <w:szCs w:val="24"/>
          <w:lang w:val="uk-UA"/>
        </w:rPr>
        <w:t xml:space="preserve"> </w:t>
      </w:r>
    </w:p>
    <w:p w:rsidR="001E5C0C" w:rsidRDefault="00084A47" w:rsidP="006C11E4">
      <w:pPr>
        <w:spacing w:before="120" w:after="80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 xml:space="preserve">Частка виробництва пластмасових виробів у структурі хімічного виробництва  виросла в </w:t>
      </w:r>
      <w:r w:rsidR="00EB30A5">
        <w:rPr>
          <w:rFonts w:ascii="Arial" w:hAnsi="Arial" w:cs="Arial"/>
          <w:sz w:val="24"/>
          <w:szCs w:val="24"/>
          <w:lang w:val="uk-UA"/>
        </w:rPr>
        <w:t>аналізований  період  з 24 до 42</w:t>
      </w:r>
      <w:r>
        <w:rPr>
          <w:rFonts w:ascii="Arial" w:hAnsi="Arial" w:cs="Arial"/>
          <w:sz w:val="24"/>
          <w:szCs w:val="24"/>
          <w:lang w:val="uk-UA"/>
        </w:rPr>
        <w:t xml:space="preserve">%. Така динаміка структурування хімічного виробництва  у певній мірі відповідає </w:t>
      </w:r>
      <w:r w:rsidR="00D43B66">
        <w:rPr>
          <w:rFonts w:ascii="Arial" w:hAnsi="Arial" w:cs="Arial"/>
          <w:sz w:val="24"/>
          <w:szCs w:val="24"/>
          <w:lang w:val="uk-UA"/>
        </w:rPr>
        <w:t xml:space="preserve">тенденціям та напрямкам </w:t>
      </w:r>
      <w:r>
        <w:rPr>
          <w:rFonts w:ascii="Arial" w:hAnsi="Arial" w:cs="Arial"/>
          <w:sz w:val="24"/>
          <w:szCs w:val="24"/>
          <w:lang w:val="uk-UA"/>
        </w:rPr>
        <w:t>розвитку внутрішнього товарного ринку, хоча  за своїми обсягами</w:t>
      </w:r>
      <w:r w:rsidR="00F94530">
        <w:rPr>
          <w:rFonts w:ascii="Arial" w:hAnsi="Arial" w:cs="Arial"/>
          <w:sz w:val="24"/>
          <w:szCs w:val="24"/>
          <w:lang w:val="uk-UA"/>
        </w:rPr>
        <w:t xml:space="preserve"> та видовим асортиментом </w:t>
      </w:r>
      <w:r>
        <w:rPr>
          <w:rFonts w:ascii="Arial" w:hAnsi="Arial" w:cs="Arial"/>
          <w:sz w:val="24"/>
          <w:szCs w:val="24"/>
          <w:lang w:val="uk-UA"/>
        </w:rPr>
        <w:t xml:space="preserve"> </w:t>
      </w:r>
      <w:r w:rsidR="00F94530">
        <w:rPr>
          <w:rFonts w:ascii="Arial" w:hAnsi="Arial" w:cs="Arial"/>
          <w:sz w:val="24"/>
          <w:szCs w:val="24"/>
          <w:lang w:val="uk-UA"/>
        </w:rPr>
        <w:t>вітчизняне виробництво хімічної  продукції спроможне лише частково задовільнити внутрішній попит. І</w:t>
      </w:r>
      <w:r w:rsidR="00D43B66">
        <w:rPr>
          <w:rFonts w:ascii="Arial" w:hAnsi="Arial" w:cs="Arial"/>
          <w:sz w:val="24"/>
          <w:szCs w:val="24"/>
          <w:lang w:val="uk-UA"/>
        </w:rPr>
        <w:t xml:space="preserve"> цей розрив  все більше поглиблюється</w:t>
      </w:r>
      <w:r w:rsidR="00F94530">
        <w:rPr>
          <w:rFonts w:ascii="Arial" w:hAnsi="Arial" w:cs="Arial"/>
          <w:sz w:val="24"/>
          <w:szCs w:val="24"/>
          <w:lang w:val="uk-UA"/>
        </w:rPr>
        <w:t>.</w:t>
      </w:r>
    </w:p>
    <w:p w:rsidR="004A63D5" w:rsidRPr="00DA051B" w:rsidRDefault="007F4642" w:rsidP="004A63D5">
      <w:pPr>
        <w:spacing w:before="120" w:after="80"/>
        <w:jc w:val="right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Діаграми 8 та 9</w:t>
      </w:r>
    </w:p>
    <w:tbl>
      <w:tblPr>
        <w:tblStyle w:val="a8"/>
        <w:tblW w:w="10207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5031"/>
        <w:gridCol w:w="5176"/>
      </w:tblGrid>
      <w:tr w:rsidR="004A63D5" w:rsidTr="00D43B66">
        <w:trPr>
          <w:trHeight w:val="5422"/>
        </w:trPr>
        <w:tc>
          <w:tcPr>
            <w:tcW w:w="5031" w:type="dxa"/>
          </w:tcPr>
          <w:p w:rsidR="00275036" w:rsidRDefault="00EB30A5" w:rsidP="006C11E4">
            <w:pPr>
              <w:spacing w:before="120" w:after="80"/>
              <w:ind w:firstLine="0"/>
              <w:rPr>
                <w:rFonts w:ascii="Arial" w:hAnsi="Arial" w:cs="Arial"/>
                <w:b/>
                <w:sz w:val="24"/>
                <w:szCs w:val="24"/>
                <w:lang w:val="uk-UA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DC0740">
                  <wp:extent cx="3086100" cy="3305175"/>
                  <wp:effectExtent l="0" t="0" r="0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7679" cy="33068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6" w:type="dxa"/>
          </w:tcPr>
          <w:p w:rsidR="00275036" w:rsidRDefault="00EB30A5" w:rsidP="006C11E4">
            <w:pPr>
              <w:spacing w:before="120" w:after="80"/>
              <w:ind w:firstLine="0"/>
              <w:rPr>
                <w:rFonts w:ascii="Arial" w:hAnsi="Arial" w:cs="Arial"/>
                <w:b/>
                <w:sz w:val="24"/>
                <w:szCs w:val="24"/>
                <w:lang w:val="uk-UA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DFBDC9">
                  <wp:extent cx="3246120" cy="32766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2376" cy="3282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7001" w:rsidRDefault="003F16BD" w:rsidP="006C11E4">
      <w:pPr>
        <w:spacing w:before="120" w:after="80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b/>
          <w:sz w:val="24"/>
          <w:szCs w:val="24"/>
          <w:lang w:val="uk-UA"/>
        </w:rPr>
        <w:t>3.3.Тенденція третя</w:t>
      </w:r>
      <w:r w:rsidR="003A1C18">
        <w:rPr>
          <w:rFonts w:ascii="Arial" w:hAnsi="Arial" w:cs="Arial"/>
          <w:b/>
          <w:sz w:val="24"/>
          <w:szCs w:val="24"/>
          <w:lang w:val="uk-UA"/>
        </w:rPr>
        <w:t xml:space="preserve">. </w:t>
      </w:r>
      <w:r w:rsidR="003A1C18" w:rsidRPr="003F16BD">
        <w:rPr>
          <w:rFonts w:ascii="Arial" w:hAnsi="Arial" w:cs="Arial"/>
          <w:i/>
          <w:sz w:val="24"/>
          <w:szCs w:val="24"/>
          <w:lang w:val="uk-UA"/>
        </w:rPr>
        <w:t>Відновлювальний ріст внутрішнього товарного ринку</w:t>
      </w:r>
      <w:r w:rsidR="00161234">
        <w:rPr>
          <w:rFonts w:ascii="Arial" w:hAnsi="Arial" w:cs="Arial"/>
          <w:i/>
          <w:sz w:val="24"/>
          <w:szCs w:val="24"/>
          <w:lang w:val="uk-UA"/>
        </w:rPr>
        <w:t xml:space="preserve"> хімічної продукції </w:t>
      </w:r>
      <w:r>
        <w:rPr>
          <w:rFonts w:ascii="Arial" w:hAnsi="Arial" w:cs="Arial"/>
          <w:i/>
          <w:sz w:val="24"/>
          <w:szCs w:val="24"/>
          <w:lang w:val="uk-UA"/>
        </w:rPr>
        <w:t xml:space="preserve"> в </w:t>
      </w:r>
      <w:r w:rsidR="00161234">
        <w:rPr>
          <w:rFonts w:ascii="Arial" w:hAnsi="Arial" w:cs="Arial"/>
          <w:i/>
          <w:sz w:val="24"/>
          <w:szCs w:val="24"/>
          <w:lang w:val="uk-UA"/>
        </w:rPr>
        <w:t>2019 році суттєво уповільнився</w:t>
      </w:r>
      <w:r>
        <w:rPr>
          <w:rFonts w:ascii="Arial" w:hAnsi="Arial" w:cs="Arial"/>
          <w:i/>
          <w:sz w:val="24"/>
          <w:szCs w:val="24"/>
          <w:lang w:val="uk-UA"/>
        </w:rPr>
        <w:t xml:space="preserve"> та </w:t>
      </w:r>
      <w:r w:rsidR="006C11E4" w:rsidRPr="003F16BD">
        <w:rPr>
          <w:rFonts w:ascii="Arial" w:hAnsi="Arial" w:cs="Arial"/>
          <w:i/>
          <w:sz w:val="24"/>
          <w:szCs w:val="24"/>
          <w:lang w:val="uk-UA"/>
        </w:rPr>
        <w:t xml:space="preserve">також набув ознак </w:t>
      </w:r>
      <w:proofErr w:type="spellStart"/>
      <w:r w:rsidR="006C11E4" w:rsidRPr="003F16BD">
        <w:rPr>
          <w:rFonts w:ascii="Arial" w:hAnsi="Arial" w:cs="Arial"/>
          <w:i/>
          <w:sz w:val="24"/>
          <w:szCs w:val="24"/>
          <w:lang w:val="uk-UA"/>
        </w:rPr>
        <w:t>стагнування</w:t>
      </w:r>
      <w:proofErr w:type="spellEnd"/>
      <w:r w:rsidR="006C11E4">
        <w:rPr>
          <w:rFonts w:ascii="Arial" w:hAnsi="Arial" w:cs="Arial"/>
          <w:sz w:val="24"/>
          <w:szCs w:val="24"/>
          <w:lang w:val="uk-UA"/>
        </w:rPr>
        <w:t>.</w:t>
      </w:r>
      <w:r w:rsidR="00161234">
        <w:rPr>
          <w:rFonts w:ascii="Arial" w:hAnsi="Arial" w:cs="Arial"/>
          <w:sz w:val="24"/>
          <w:szCs w:val="24"/>
          <w:lang w:val="uk-UA"/>
        </w:rPr>
        <w:t xml:space="preserve"> </w:t>
      </w:r>
    </w:p>
    <w:p w:rsidR="000802AF" w:rsidRDefault="00161234" w:rsidP="006C11E4">
      <w:pPr>
        <w:spacing w:before="120" w:after="80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Така тенденція свідчить про триваюче просідання внутрішнього хімічного ринку та зниження попиту н</w:t>
      </w:r>
      <w:r w:rsidR="000A7001">
        <w:rPr>
          <w:rFonts w:ascii="Arial" w:hAnsi="Arial" w:cs="Arial"/>
          <w:sz w:val="24"/>
          <w:szCs w:val="24"/>
          <w:lang w:val="uk-UA"/>
        </w:rPr>
        <w:t>а продукцію в частині сегментів, хоча у розрізі сегментів цей показник не є рівномірним.</w:t>
      </w:r>
      <w:r w:rsidR="003A1C18">
        <w:rPr>
          <w:rFonts w:ascii="Arial" w:hAnsi="Arial" w:cs="Arial"/>
          <w:sz w:val="24"/>
          <w:szCs w:val="24"/>
          <w:lang w:val="uk-UA"/>
        </w:rPr>
        <w:t xml:space="preserve"> </w:t>
      </w:r>
    </w:p>
    <w:p w:rsidR="005D7E95" w:rsidRDefault="000A7001" w:rsidP="006C11E4">
      <w:pPr>
        <w:spacing w:before="120" w:after="80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Разом з тим,</w:t>
      </w:r>
      <w:r w:rsidR="00161234">
        <w:rPr>
          <w:rFonts w:ascii="Arial" w:hAnsi="Arial" w:cs="Arial"/>
          <w:sz w:val="24"/>
          <w:szCs w:val="24"/>
          <w:lang w:val="uk-UA"/>
        </w:rPr>
        <w:t xml:space="preserve">  слід зауважити, що частка </w:t>
      </w:r>
      <w:r w:rsidR="003A1C18">
        <w:rPr>
          <w:rFonts w:ascii="Arial" w:hAnsi="Arial" w:cs="Arial"/>
          <w:sz w:val="24"/>
          <w:szCs w:val="24"/>
          <w:lang w:val="uk-UA"/>
        </w:rPr>
        <w:t xml:space="preserve">продукції вітчизняного виробництва </w:t>
      </w:r>
      <w:r w:rsidR="003F16BD">
        <w:rPr>
          <w:rFonts w:ascii="Arial" w:hAnsi="Arial" w:cs="Arial"/>
          <w:sz w:val="24"/>
          <w:szCs w:val="24"/>
          <w:lang w:val="uk-UA"/>
        </w:rPr>
        <w:t xml:space="preserve"> у структурі внутрішнього хімічного ринку </w:t>
      </w:r>
      <w:r>
        <w:rPr>
          <w:rFonts w:ascii="Arial" w:hAnsi="Arial" w:cs="Arial"/>
          <w:sz w:val="24"/>
          <w:szCs w:val="24"/>
          <w:lang w:val="uk-UA"/>
        </w:rPr>
        <w:t xml:space="preserve">в 2019 році </w:t>
      </w:r>
      <w:r w:rsidR="001F0B0E">
        <w:rPr>
          <w:rFonts w:ascii="Arial" w:hAnsi="Arial" w:cs="Arial"/>
          <w:sz w:val="24"/>
          <w:szCs w:val="24"/>
          <w:lang w:val="uk-UA"/>
        </w:rPr>
        <w:t>дещо збільшилась</w:t>
      </w:r>
      <w:r>
        <w:rPr>
          <w:rFonts w:ascii="Arial" w:hAnsi="Arial" w:cs="Arial"/>
          <w:sz w:val="24"/>
          <w:szCs w:val="24"/>
          <w:lang w:val="uk-UA"/>
        </w:rPr>
        <w:t xml:space="preserve"> порівняно з попереднім роком</w:t>
      </w:r>
      <w:r w:rsidR="006C11E4">
        <w:rPr>
          <w:rFonts w:ascii="Arial" w:hAnsi="Arial" w:cs="Arial"/>
          <w:sz w:val="24"/>
          <w:szCs w:val="24"/>
          <w:lang w:val="uk-UA"/>
        </w:rPr>
        <w:t xml:space="preserve"> (</w:t>
      </w:r>
      <w:r w:rsidR="00161234">
        <w:rPr>
          <w:rFonts w:ascii="Arial" w:hAnsi="Arial" w:cs="Arial"/>
          <w:sz w:val="24"/>
          <w:szCs w:val="24"/>
          <w:lang w:val="uk-UA"/>
        </w:rPr>
        <w:t xml:space="preserve">з 24 до </w:t>
      </w:r>
      <w:r w:rsidR="006C11E4">
        <w:rPr>
          <w:rFonts w:ascii="Arial" w:hAnsi="Arial" w:cs="Arial"/>
          <w:sz w:val="24"/>
          <w:szCs w:val="24"/>
          <w:lang w:val="uk-UA"/>
        </w:rPr>
        <w:t>26%), однак в</w:t>
      </w:r>
      <w:r w:rsidR="00161234">
        <w:rPr>
          <w:rFonts w:ascii="Arial" w:hAnsi="Arial" w:cs="Arial"/>
          <w:sz w:val="24"/>
          <w:szCs w:val="24"/>
          <w:lang w:val="uk-UA"/>
        </w:rPr>
        <w:t>она все ще залишається  критично низькою  порівняно з  часткою</w:t>
      </w:r>
      <w:r w:rsidR="006C11E4">
        <w:rPr>
          <w:rFonts w:ascii="Arial" w:hAnsi="Arial" w:cs="Arial"/>
          <w:sz w:val="24"/>
          <w:szCs w:val="24"/>
          <w:lang w:val="uk-UA"/>
        </w:rPr>
        <w:t xml:space="preserve"> імпортної  продукції.</w:t>
      </w:r>
      <w:r w:rsidR="005D7E95">
        <w:rPr>
          <w:rFonts w:ascii="Arial" w:hAnsi="Arial" w:cs="Arial"/>
          <w:sz w:val="24"/>
          <w:szCs w:val="24"/>
          <w:lang w:val="uk-UA"/>
        </w:rPr>
        <w:t xml:space="preserve"> </w:t>
      </w:r>
      <w:r w:rsidR="000802AF">
        <w:rPr>
          <w:rFonts w:ascii="Arial" w:hAnsi="Arial" w:cs="Arial"/>
          <w:sz w:val="24"/>
          <w:szCs w:val="24"/>
          <w:lang w:val="uk-UA"/>
        </w:rPr>
        <w:t xml:space="preserve">Все ж збільшення обсягів реалізації товарної  продукції вітчизняного виробництва на внутрішній товарний ринок є позитивною  тенденцією, незважаючи на досить значну </w:t>
      </w:r>
      <w:proofErr w:type="spellStart"/>
      <w:r w:rsidR="000802AF">
        <w:rPr>
          <w:rFonts w:ascii="Arial" w:hAnsi="Arial" w:cs="Arial"/>
          <w:sz w:val="24"/>
          <w:szCs w:val="24"/>
          <w:lang w:val="uk-UA"/>
        </w:rPr>
        <w:t>волативність</w:t>
      </w:r>
      <w:proofErr w:type="spellEnd"/>
      <w:r w:rsidR="000802AF">
        <w:rPr>
          <w:rFonts w:ascii="Arial" w:hAnsi="Arial" w:cs="Arial"/>
          <w:sz w:val="24"/>
          <w:szCs w:val="24"/>
          <w:lang w:val="uk-UA"/>
        </w:rPr>
        <w:t xml:space="preserve">  індикаторів ринку.</w:t>
      </w:r>
    </w:p>
    <w:p w:rsidR="003A1C18" w:rsidRPr="003A1C18" w:rsidRDefault="005D7E95" w:rsidP="006C11E4">
      <w:pPr>
        <w:spacing w:before="120" w:after="80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 xml:space="preserve">Слід відзначити, що структурування внутрішнього товарного ринку на сегменти вітчизняної та імпортної хімічної продукції у 2019 році </w:t>
      </w:r>
      <w:r w:rsidR="00161234">
        <w:rPr>
          <w:rFonts w:ascii="Arial" w:hAnsi="Arial" w:cs="Arial"/>
          <w:sz w:val="24"/>
          <w:szCs w:val="24"/>
          <w:lang w:val="uk-UA"/>
        </w:rPr>
        <w:t xml:space="preserve"> на користь вітчизняної продукції </w:t>
      </w:r>
      <w:r>
        <w:rPr>
          <w:rFonts w:ascii="Arial" w:hAnsi="Arial" w:cs="Arial"/>
          <w:sz w:val="24"/>
          <w:szCs w:val="24"/>
          <w:lang w:val="uk-UA"/>
        </w:rPr>
        <w:t>також у певній мірі було обумовлено зміною цінових індикаторів та н</w:t>
      </w:r>
      <w:r w:rsidR="000802AF">
        <w:rPr>
          <w:rFonts w:ascii="Arial" w:hAnsi="Arial" w:cs="Arial"/>
          <w:sz w:val="24"/>
          <w:szCs w:val="24"/>
          <w:lang w:val="uk-UA"/>
        </w:rPr>
        <w:t>ерівномірні</w:t>
      </w:r>
      <w:r w:rsidR="007F4642">
        <w:rPr>
          <w:rFonts w:ascii="Arial" w:hAnsi="Arial" w:cs="Arial"/>
          <w:sz w:val="24"/>
          <w:szCs w:val="24"/>
          <w:lang w:val="uk-UA"/>
        </w:rPr>
        <w:t>стю цінової динаміки (Діаграми 10 та 11</w:t>
      </w:r>
      <w:r w:rsidR="000802AF">
        <w:rPr>
          <w:rFonts w:ascii="Arial" w:hAnsi="Arial" w:cs="Arial"/>
          <w:sz w:val="24"/>
          <w:szCs w:val="24"/>
          <w:lang w:val="uk-UA"/>
        </w:rPr>
        <w:t>).</w:t>
      </w:r>
    </w:p>
    <w:p w:rsidR="000A7001" w:rsidRDefault="000A7001" w:rsidP="006C11E4">
      <w:pPr>
        <w:spacing w:before="120" w:after="80"/>
        <w:jc w:val="right"/>
        <w:rPr>
          <w:rFonts w:ascii="Arial" w:hAnsi="Arial" w:cs="Arial"/>
          <w:sz w:val="24"/>
          <w:szCs w:val="24"/>
          <w:lang w:val="uk-UA"/>
        </w:rPr>
      </w:pPr>
    </w:p>
    <w:p w:rsidR="003A1C18" w:rsidRPr="006C11E4" w:rsidRDefault="007F4642" w:rsidP="006C11E4">
      <w:pPr>
        <w:spacing w:before="120" w:after="80"/>
        <w:jc w:val="right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lastRenderedPageBreak/>
        <w:t>Діаграма  10</w:t>
      </w:r>
    </w:p>
    <w:p w:rsidR="003A1C18" w:rsidRDefault="003A1C18" w:rsidP="00604D2C">
      <w:pPr>
        <w:spacing w:before="120" w:after="80"/>
        <w:ind w:firstLine="0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43A8F91B">
            <wp:extent cx="5808980" cy="3790950"/>
            <wp:effectExtent l="38100" t="38100" r="39370" b="3810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000" cy="379683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C11E4" w:rsidRDefault="007F4642" w:rsidP="006C11E4">
      <w:pPr>
        <w:spacing w:before="120" w:after="80"/>
        <w:jc w:val="right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Діаграма 11</w:t>
      </w:r>
    </w:p>
    <w:p w:rsidR="006C11E4" w:rsidRDefault="00604D2C" w:rsidP="00604D2C">
      <w:pPr>
        <w:spacing w:before="120" w:after="80"/>
        <w:ind w:firstLine="0"/>
        <w:jc w:val="center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2CAA8499">
            <wp:extent cx="5885815" cy="4324350"/>
            <wp:effectExtent l="19050" t="19050" r="19685" b="190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978" cy="4328143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254A5" w:rsidRDefault="00F254A5" w:rsidP="00F254A5">
      <w:pPr>
        <w:spacing w:before="120" w:after="80"/>
        <w:ind w:firstLine="0"/>
        <w:jc w:val="center"/>
        <w:rPr>
          <w:rFonts w:ascii="Arial" w:hAnsi="Arial" w:cs="Arial"/>
          <w:sz w:val="24"/>
          <w:szCs w:val="24"/>
          <w:lang w:val="uk-UA"/>
        </w:rPr>
      </w:pPr>
    </w:p>
    <w:p w:rsidR="00D43B66" w:rsidRDefault="003F16BD" w:rsidP="006277F9">
      <w:pPr>
        <w:spacing w:before="120" w:after="80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b/>
          <w:sz w:val="24"/>
          <w:szCs w:val="24"/>
          <w:lang w:val="uk-UA"/>
        </w:rPr>
        <w:lastRenderedPageBreak/>
        <w:t>.4.</w:t>
      </w:r>
      <w:r w:rsidR="00CC522E" w:rsidRPr="006A35F1">
        <w:rPr>
          <w:rFonts w:ascii="Arial" w:hAnsi="Arial" w:cs="Arial"/>
          <w:b/>
          <w:sz w:val="24"/>
          <w:szCs w:val="24"/>
          <w:lang w:val="uk-UA"/>
        </w:rPr>
        <w:t xml:space="preserve">Тенденція </w:t>
      </w:r>
      <w:r>
        <w:rPr>
          <w:rFonts w:ascii="Arial" w:hAnsi="Arial" w:cs="Arial"/>
          <w:b/>
          <w:sz w:val="24"/>
          <w:szCs w:val="24"/>
          <w:lang w:val="uk-UA"/>
        </w:rPr>
        <w:t>четверта</w:t>
      </w:r>
      <w:r w:rsidR="006C11E4">
        <w:rPr>
          <w:rFonts w:ascii="Arial" w:hAnsi="Arial" w:cs="Arial"/>
          <w:sz w:val="24"/>
          <w:szCs w:val="24"/>
          <w:lang w:val="uk-UA"/>
        </w:rPr>
        <w:t xml:space="preserve">. </w:t>
      </w:r>
      <w:r w:rsidR="006C11E4" w:rsidRPr="003F16BD">
        <w:rPr>
          <w:rFonts w:ascii="Arial" w:hAnsi="Arial" w:cs="Arial"/>
          <w:i/>
          <w:sz w:val="24"/>
          <w:szCs w:val="24"/>
          <w:lang w:val="uk-UA"/>
        </w:rPr>
        <w:t>Негати</w:t>
      </w:r>
      <w:r w:rsidR="00161234">
        <w:rPr>
          <w:rFonts w:ascii="Arial" w:hAnsi="Arial" w:cs="Arial"/>
          <w:i/>
          <w:sz w:val="24"/>
          <w:szCs w:val="24"/>
          <w:lang w:val="uk-UA"/>
        </w:rPr>
        <w:t>вне зовнішньоторговельне сальдо</w:t>
      </w:r>
      <w:r w:rsidR="00CC522E" w:rsidRPr="003F16BD">
        <w:rPr>
          <w:rFonts w:ascii="Arial" w:hAnsi="Arial" w:cs="Arial"/>
          <w:i/>
          <w:sz w:val="24"/>
          <w:szCs w:val="24"/>
          <w:lang w:val="uk-UA"/>
        </w:rPr>
        <w:t xml:space="preserve"> в сегменті  хімічної  продукції </w:t>
      </w:r>
      <w:r w:rsidR="006C11E4" w:rsidRPr="003F16BD">
        <w:rPr>
          <w:rFonts w:ascii="Arial" w:hAnsi="Arial" w:cs="Arial"/>
          <w:i/>
          <w:sz w:val="24"/>
          <w:szCs w:val="24"/>
          <w:lang w:val="uk-UA"/>
        </w:rPr>
        <w:t xml:space="preserve"> практично не зменшується на </w:t>
      </w:r>
      <w:r w:rsidR="00CC522E" w:rsidRPr="003F16BD">
        <w:rPr>
          <w:rFonts w:ascii="Arial" w:hAnsi="Arial" w:cs="Arial"/>
          <w:i/>
          <w:sz w:val="24"/>
          <w:szCs w:val="24"/>
          <w:lang w:val="uk-UA"/>
        </w:rPr>
        <w:t xml:space="preserve">фоні стійкого  </w:t>
      </w:r>
      <w:r w:rsidR="00C85781">
        <w:rPr>
          <w:rFonts w:ascii="Arial" w:hAnsi="Arial" w:cs="Arial"/>
          <w:i/>
          <w:sz w:val="24"/>
          <w:szCs w:val="24"/>
          <w:lang w:val="uk-UA"/>
        </w:rPr>
        <w:t>та тривалого</w:t>
      </w:r>
      <w:r w:rsidR="00CC522E" w:rsidRPr="003F16BD">
        <w:rPr>
          <w:rFonts w:ascii="Arial" w:hAnsi="Arial" w:cs="Arial"/>
          <w:i/>
          <w:sz w:val="24"/>
          <w:szCs w:val="24"/>
          <w:lang w:val="uk-UA"/>
        </w:rPr>
        <w:t xml:space="preserve"> росту імпортн</w:t>
      </w:r>
      <w:r w:rsidR="00253F50" w:rsidRPr="003F16BD">
        <w:rPr>
          <w:rFonts w:ascii="Arial" w:hAnsi="Arial" w:cs="Arial"/>
          <w:i/>
          <w:sz w:val="24"/>
          <w:szCs w:val="24"/>
          <w:lang w:val="uk-UA"/>
        </w:rPr>
        <w:t>их поставок хімічної  продукції</w:t>
      </w:r>
      <w:r w:rsidR="00D43B66">
        <w:rPr>
          <w:rFonts w:ascii="Arial" w:hAnsi="Arial" w:cs="Arial"/>
          <w:sz w:val="24"/>
          <w:szCs w:val="24"/>
          <w:lang w:val="uk-UA"/>
        </w:rPr>
        <w:t xml:space="preserve">. </w:t>
      </w:r>
    </w:p>
    <w:p w:rsidR="00C85781" w:rsidRPr="00D43B66" w:rsidRDefault="00D43B66" w:rsidP="006277F9">
      <w:pPr>
        <w:spacing w:before="120" w:after="80"/>
        <w:rPr>
          <w:rFonts w:ascii="Arial" w:hAnsi="Arial" w:cs="Arial"/>
          <w:i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Дисбаланс</w:t>
      </w:r>
      <w:r w:rsidR="00C85781">
        <w:rPr>
          <w:rFonts w:ascii="Arial" w:hAnsi="Arial" w:cs="Arial"/>
          <w:sz w:val="24"/>
          <w:szCs w:val="24"/>
          <w:lang w:val="uk-UA"/>
        </w:rPr>
        <w:t xml:space="preserve"> в обсягах імпортних та експортних поставок хімічної продукції у</w:t>
      </w:r>
      <w:r w:rsidR="00253F50">
        <w:rPr>
          <w:rFonts w:ascii="Arial" w:hAnsi="Arial" w:cs="Arial"/>
          <w:sz w:val="24"/>
          <w:szCs w:val="24"/>
          <w:lang w:val="uk-UA"/>
        </w:rPr>
        <w:t xml:space="preserve"> певній мірі набув </w:t>
      </w:r>
      <w:r w:rsidR="00161234">
        <w:rPr>
          <w:rFonts w:ascii="Arial" w:hAnsi="Arial" w:cs="Arial"/>
          <w:sz w:val="24"/>
          <w:szCs w:val="24"/>
          <w:lang w:val="uk-UA"/>
        </w:rPr>
        <w:t xml:space="preserve">вже </w:t>
      </w:r>
      <w:r w:rsidR="00C85781">
        <w:rPr>
          <w:rFonts w:ascii="Arial" w:hAnsi="Arial" w:cs="Arial"/>
          <w:sz w:val="24"/>
          <w:szCs w:val="24"/>
          <w:lang w:val="uk-UA"/>
        </w:rPr>
        <w:t>незворотного рівня та поширився практично на усі сегменти хімічного ринку.</w:t>
      </w:r>
      <w:r w:rsidR="00C85781" w:rsidRPr="00D43B66">
        <w:rPr>
          <w:lang w:val="uk-UA"/>
        </w:rPr>
        <w:t xml:space="preserve"> </w:t>
      </w:r>
      <w:r w:rsidR="008D5530" w:rsidRPr="00D43B66">
        <w:rPr>
          <w:rFonts w:ascii="Arial" w:hAnsi="Arial" w:cs="Arial"/>
          <w:i/>
          <w:sz w:val="24"/>
          <w:szCs w:val="24"/>
          <w:lang w:val="uk-UA"/>
        </w:rPr>
        <w:t>З одного  боку, ця тенденція обумовлена  звуженням експортних поставок хімічної продукції</w:t>
      </w:r>
      <w:r>
        <w:rPr>
          <w:rFonts w:ascii="Arial" w:hAnsi="Arial" w:cs="Arial"/>
          <w:i/>
          <w:sz w:val="24"/>
          <w:szCs w:val="24"/>
          <w:lang w:val="uk-UA"/>
        </w:rPr>
        <w:t xml:space="preserve"> (Діаграма</w:t>
      </w:r>
      <w:r w:rsidR="007F4642">
        <w:rPr>
          <w:rFonts w:ascii="Arial" w:hAnsi="Arial" w:cs="Arial"/>
          <w:i/>
          <w:sz w:val="24"/>
          <w:szCs w:val="24"/>
          <w:lang w:val="uk-UA"/>
        </w:rPr>
        <w:t>12</w:t>
      </w:r>
      <w:r>
        <w:rPr>
          <w:rFonts w:ascii="Arial" w:hAnsi="Arial" w:cs="Arial"/>
          <w:i/>
          <w:sz w:val="24"/>
          <w:szCs w:val="24"/>
          <w:lang w:val="uk-UA"/>
        </w:rPr>
        <w:t>)</w:t>
      </w:r>
      <w:r w:rsidR="008D5530" w:rsidRPr="00D43B66">
        <w:rPr>
          <w:rFonts w:ascii="Arial" w:hAnsi="Arial" w:cs="Arial"/>
          <w:i/>
          <w:sz w:val="24"/>
          <w:szCs w:val="24"/>
          <w:lang w:val="uk-UA"/>
        </w:rPr>
        <w:t>. З іншого боку, диверсифікацією імпортних поставок хімічної продукції в Україну.</w:t>
      </w:r>
    </w:p>
    <w:p w:rsidR="006C11E4" w:rsidRPr="00C85781" w:rsidRDefault="00C85781" w:rsidP="006277F9">
      <w:pPr>
        <w:spacing w:before="120" w:after="80"/>
        <w:rPr>
          <w:rFonts w:ascii="Arial" w:hAnsi="Arial" w:cs="Arial"/>
          <w:sz w:val="24"/>
          <w:szCs w:val="24"/>
          <w:lang w:val="uk-UA"/>
        </w:rPr>
      </w:pPr>
      <w:r w:rsidRPr="00C85781">
        <w:rPr>
          <w:rFonts w:ascii="Arial" w:hAnsi="Arial" w:cs="Arial"/>
          <w:sz w:val="24"/>
          <w:szCs w:val="24"/>
          <w:lang w:val="uk-UA"/>
        </w:rPr>
        <w:t>Секторальні баланси внутрішнього товарного ринку хімічної  продукції</w:t>
      </w:r>
      <w:r w:rsidR="00D43B66">
        <w:rPr>
          <w:rFonts w:ascii="Arial" w:hAnsi="Arial" w:cs="Arial"/>
          <w:sz w:val="24"/>
          <w:szCs w:val="24"/>
          <w:lang w:val="uk-UA"/>
        </w:rPr>
        <w:t>,</w:t>
      </w:r>
      <w:r w:rsidRPr="00C85781">
        <w:rPr>
          <w:rFonts w:ascii="Arial" w:hAnsi="Arial" w:cs="Arial"/>
          <w:sz w:val="24"/>
          <w:szCs w:val="24"/>
          <w:lang w:val="uk-UA"/>
        </w:rPr>
        <w:t xml:space="preserve">  </w:t>
      </w:r>
      <w:r>
        <w:rPr>
          <w:rFonts w:ascii="Arial" w:hAnsi="Arial" w:cs="Arial"/>
          <w:sz w:val="24"/>
          <w:szCs w:val="24"/>
          <w:lang w:val="uk-UA"/>
        </w:rPr>
        <w:t>таким чином</w:t>
      </w:r>
      <w:r w:rsidR="00D43B66">
        <w:rPr>
          <w:rFonts w:ascii="Arial" w:hAnsi="Arial" w:cs="Arial"/>
          <w:sz w:val="24"/>
          <w:szCs w:val="24"/>
          <w:lang w:val="uk-UA"/>
        </w:rPr>
        <w:t>,</w:t>
      </w:r>
      <w:r>
        <w:rPr>
          <w:rFonts w:ascii="Arial" w:hAnsi="Arial" w:cs="Arial"/>
          <w:sz w:val="24"/>
          <w:szCs w:val="24"/>
          <w:lang w:val="uk-UA"/>
        </w:rPr>
        <w:t xml:space="preserve">  також </w:t>
      </w:r>
      <w:r w:rsidRPr="00C85781">
        <w:rPr>
          <w:rFonts w:ascii="Arial" w:hAnsi="Arial" w:cs="Arial"/>
          <w:sz w:val="24"/>
          <w:szCs w:val="24"/>
          <w:lang w:val="uk-UA"/>
        </w:rPr>
        <w:t>складаються не на користь вітчизняної продукції</w:t>
      </w:r>
      <w:r w:rsidR="00145311">
        <w:rPr>
          <w:rFonts w:ascii="Arial" w:hAnsi="Arial" w:cs="Arial"/>
          <w:sz w:val="24"/>
          <w:szCs w:val="24"/>
          <w:lang w:val="uk-UA"/>
        </w:rPr>
        <w:t xml:space="preserve">. І ця тенденція </w:t>
      </w:r>
      <w:r w:rsidR="00EB30A5">
        <w:rPr>
          <w:rFonts w:ascii="Arial" w:hAnsi="Arial" w:cs="Arial"/>
          <w:sz w:val="24"/>
          <w:szCs w:val="24"/>
          <w:lang w:val="uk-UA"/>
        </w:rPr>
        <w:t xml:space="preserve">також набула </w:t>
      </w:r>
      <w:r w:rsidR="00D43B66">
        <w:rPr>
          <w:rFonts w:ascii="Arial" w:hAnsi="Arial" w:cs="Arial"/>
          <w:sz w:val="24"/>
          <w:szCs w:val="24"/>
          <w:lang w:val="uk-UA"/>
        </w:rPr>
        <w:t xml:space="preserve">вже </w:t>
      </w:r>
      <w:r w:rsidR="00EB30A5">
        <w:rPr>
          <w:rFonts w:ascii="Arial" w:hAnsi="Arial" w:cs="Arial"/>
          <w:sz w:val="24"/>
          <w:szCs w:val="24"/>
          <w:lang w:val="uk-UA"/>
        </w:rPr>
        <w:t>фр</w:t>
      </w:r>
      <w:r w:rsidR="000802AF">
        <w:rPr>
          <w:rFonts w:ascii="Arial" w:hAnsi="Arial" w:cs="Arial"/>
          <w:sz w:val="24"/>
          <w:szCs w:val="24"/>
          <w:lang w:val="uk-UA"/>
        </w:rPr>
        <w:t>о</w:t>
      </w:r>
      <w:r w:rsidR="007F4642">
        <w:rPr>
          <w:rFonts w:ascii="Arial" w:hAnsi="Arial" w:cs="Arial"/>
          <w:sz w:val="24"/>
          <w:szCs w:val="24"/>
          <w:lang w:val="uk-UA"/>
        </w:rPr>
        <w:t>нтального характеру (Діаграми 13 -14</w:t>
      </w:r>
      <w:r w:rsidR="00145311">
        <w:rPr>
          <w:rFonts w:ascii="Arial" w:hAnsi="Arial" w:cs="Arial"/>
          <w:sz w:val="24"/>
          <w:szCs w:val="24"/>
          <w:lang w:val="uk-UA"/>
        </w:rPr>
        <w:t>).</w:t>
      </w:r>
    </w:p>
    <w:p w:rsidR="006C11E4" w:rsidRDefault="007F4642" w:rsidP="00CC522E">
      <w:pPr>
        <w:spacing w:before="120" w:after="80"/>
        <w:jc w:val="right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Діаграма  12</w:t>
      </w:r>
    </w:p>
    <w:p w:rsidR="00CC522E" w:rsidRDefault="00FB2FC2" w:rsidP="00253F50">
      <w:pPr>
        <w:spacing w:before="120" w:after="80"/>
        <w:ind w:firstLine="0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1C16DF2D">
            <wp:extent cx="5924550" cy="4772025"/>
            <wp:effectExtent l="19050" t="19050" r="19050" b="285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187" cy="4789453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802AF" w:rsidRDefault="000802AF" w:rsidP="00C85781">
      <w:pPr>
        <w:spacing w:before="120" w:after="80"/>
        <w:jc w:val="right"/>
        <w:rPr>
          <w:rFonts w:ascii="Arial" w:hAnsi="Arial" w:cs="Arial"/>
          <w:sz w:val="24"/>
          <w:szCs w:val="24"/>
          <w:lang w:val="uk-UA"/>
        </w:rPr>
      </w:pPr>
    </w:p>
    <w:p w:rsidR="000802AF" w:rsidRDefault="000802AF" w:rsidP="00C85781">
      <w:pPr>
        <w:spacing w:before="120" w:after="80"/>
        <w:jc w:val="right"/>
        <w:rPr>
          <w:rFonts w:ascii="Arial" w:hAnsi="Arial" w:cs="Arial"/>
          <w:sz w:val="24"/>
          <w:szCs w:val="24"/>
          <w:lang w:val="uk-UA"/>
        </w:rPr>
      </w:pPr>
    </w:p>
    <w:p w:rsidR="000802AF" w:rsidRDefault="000802AF" w:rsidP="00C85781">
      <w:pPr>
        <w:spacing w:before="120" w:after="80"/>
        <w:jc w:val="right"/>
        <w:rPr>
          <w:rFonts w:ascii="Arial" w:hAnsi="Arial" w:cs="Arial"/>
          <w:sz w:val="24"/>
          <w:szCs w:val="24"/>
          <w:lang w:val="uk-UA"/>
        </w:rPr>
      </w:pPr>
    </w:p>
    <w:p w:rsidR="00633488" w:rsidRDefault="00633488" w:rsidP="00C85781">
      <w:pPr>
        <w:spacing w:before="120" w:after="80"/>
        <w:jc w:val="right"/>
        <w:rPr>
          <w:rFonts w:ascii="Arial" w:hAnsi="Arial" w:cs="Arial"/>
          <w:sz w:val="24"/>
          <w:szCs w:val="24"/>
          <w:lang w:val="uk-UA"/>
        </w:rPr>
      </w:pPr>
    </w:p>
    <w:p w:rsidR="00633488" w:rsidRDefault="00633488" w:rsidP="00C85781">
      <w:pPr>
        <w:spacing w:before="120" w:after="80"/>
        <w:jc w:val="right"/>
        <w:rPr>
          <w:rFonts w:ascii="Arial" w:hAnsi="Arial" w:cs="Arial"/>
          <w:sz w:val="24"/>
          <w:szCs w:val="24"/>
          <w:lang w:val="uk-UA"/>
        </w:rPr>
      </w:pPr>
    </w:p>
    <w:p w:rsidR="00633488" w:rsidRDefault="00633488" w:rsidP="00C85781">
      <w:pPr>
        <w:spacing w:before="120" w:after="80"/>
        <w:jc w:val="right"/>
        <w:rPr>
          <w:rFonts w:ascii="Arial" w:hAnsi="Arial" w:cs="Arial"/>
          <w:sz w:val="24"/>
          <w:szCs w:val="24"/>
          <w:lang w:val="uk-UA"/>
        </w:rPr>
      </w:pPr>
    </w:p>
    <w:p w:rsidR="00633488" w:rsidRDefault="00633488" w:rsidP="00C85781">
      <w:pPr>
        <w:spacing w:before="120" w:after="80"/>
        <w:jc w:val="right"/>
        <w:rPr>
          <w:rFonts w:ascii="Arial" w:hAnsi="Arial" w:cs="Arial"/>
          <w:sz w:val="24"/>
          <w:szCs w:val="24"/>
          <w:lang w:val="uk-UA"/>
        </w:rPr>
      </w:pPr>
    </w:p>
    <w:p w:rsidR="00C85781" w:rsidRPr="00C85781" w:rsidRDefault="00C85781" w:rsidP="00C85781">
      <w:pPr>
        <w:spacing w:before="120" w:after="80"/>
        <w:jc w:val="right"/>
        <w:rPr>
          <w:rFonts w:ascii="Arial" w:hAnsi="Arial" w:cs="Arial"/>
          <w:sz w:val="24"/>
          <w:szCs w:val="24"/>
          <w:lang w:val="uk-UA"/>
        </w:rPr>
      </w:pPr>
      <w:r w:rsidRPr="00C85781">
        <w:rPr>
          <w:rFonts w:ascii="Arial" w:hAnsi="Arial" w:cs="Arial"/>
          <w:sz w:val="24"/>
          <w:szCs w:val="24"/>
          <w:lang w:val="uk-UA"/>
        </w:rPr>
        <w:lastRenderedPageBreak/>
        <w:t xml:space="preserve">Діаграма </w:t>
      </w:r>
      <w:r w:rsidR="007F4642">
        <w:rPr>
          <w:rFonts w:ascii="Arial" w:hAnsi="Arial" w:cs="Arial"/>
          <w:sz w:val="24"/>
          <w:szCs w:val="24"/>
          <w:lang w:val="uk-UA"/>
        </w:rPr>
        <w:t>13</w:t>
      </w:r>
    </w:p>
    <w:p w:rsidR="00EB30A5" w:rsidRDefault="00EB30A5" w:rsidP="00EB30A5">
      <w:pPr>
        <w:spacing w:before="120" w:after="80"/>
        <w:ind w:firstLine="0"/>
        <w:rPr>
          <w:rFonts w:ascii="Arial" w:hAnsi="Arial" w:cs="Arial"/>
          <w:b/>
          <w:sz w:val="24"/>
          <w:szCs w:val="24"/>
          <w:lang w:val="uk-UA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 wp14:anchorId="51DC231A">
            <wp:extent cx="5972175" cy="3629025"/>
            <wp:effectExtent l="19050" t="19050" r="28575" b="2857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224" cy="363027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B30A5" w:rsidRPr="001A3865" w:rsidRDefault="006158A7" w:rsidP="00EB30A5">
      <w:pPr>
        <w:spacing w:before="120" w:after="80"/>
        <w:jc w:val="right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uk-UA"/>
        </w:rPr>
        <w:t>Діаграма 14</w:t>
      </w:r>
    </w:p>
    <w:p w:rsidR="006277F9" w:rsidRDefault="00EB30A5" w:rsidP="006277F9">
      <w:pPr>
        <w:spacing w:before="120" w:after="80"/>
        <w:ind w:firstLine="0"/>
        <w:rPr>
          <w:rFonts w:ascii="Arial" w:hAnsi="Arial" w:cs="Arial"/>
          <w:b/>
          <w:sz w:val="24"/>
          <w:szCs w:val="24"/>
          <w:lang w:val="uk-UA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 wp14:anchorId="7C23ED25">
            <wp:extent cx="6057900" cy="366649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946" cy="36792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3865" w:rsidRPr="001A3865" w:rsidRDefault="0063381F" w:rsidP="001A3865">
      <w:pPr>
        <w:spacing w:before="120" w:after="80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 xml:space="preserve">Для даної аналітичної довідки </w:t>
      </w:r>
      <w:r w:rsidR="0049186B">
        <w:rPr>
          <w:rFonts w:ascii="Arial" w:hAnsi="Arial" w:cs="Arial"/>
          <w:sz w:val="24"/>
          <w:szCs w:val="24"/>
          <w:lang w:val="uk-UA"/>
        </w:rPr>
        <w:t>був  проведений  аналіз обсягів та структури оптової торгівлі хімічною продукцією в 2017-2019 рр.</w:t>
      </w:r>
      <w:r w:rsidR="006D4218">
        <w:rPr>
          <w:rFonts w:ascii="Arial" w:hAnsi="Arial" w:cs="Arial"/>
          <w:sz w:val="24"/>
          <w:szCs w:val="24"/>
          <w:lang w:val="uk-UA"/>
        </w:rPr>
        <w:t xml:space="preserve"> (пропорційний період – за 9 місяців).  Він показав, що </w:t>
      </w:r>
      <w:r w:rsidR="00575343">
        <w:rPr>
          <w:rFonts w:ascii="Arial" w:hAnsi="Arial" w:cs="Arial"/>
          <w:sz w:val="24"/>
          <w:szCs w:val="24"/>
          <w:lang w:val="uk-UA"/>
        </w:rPr>
        <w:t xml:space="preserve"> позитивні </w:t>
      </w:r>
      <w:r w:rsidR="00E049FC">
        <w:rPr>
          <w:rFonts w:ascii="Arial" w:hAnsi="Arial" w:cs="Arial"/>
          <w:sz w:val="24"/>
          <w:szCs w:val="24"/>
          <w:lang w:val="uk-UA"/>
        </w:rPr>
        <w:t>зміни в  оптовій торгівлі хімічною  продукці</w:t>
      </w:r>
      <w:r w:rsidR="003004AD">
        <w:rPr>
          <w:rFonts w:ascii="Arial" w:hAnsi="Arial" w:cs="Arial"/>
          <w:sz w:val="24"/>
          <w:szCs w:val="24"/>
          <w:lang w:val="uk-UA"/>
        </w:rPr>
        <w:t xml:space="preserve">єю вітчизняного </w:t>
      </w:r>
      <w:r w:rsidR="00E049FC">
        <w:rPr>
          <w:rFonts w:ascii="Arial" w:hAnsi="Arial" w:cs="Arial"/>
          <w:sz w:val="24"/>
          <w:szCs w:val="24"/>
          <w:lang w:val="uk-UA"/>
        </w:rPr>
        <w:t xml:space="preserve">виробництва (виробленою на території України) в останні роки проявилися в </w:t>
      </w:r>
      <w:r w:rsidR="00357E6B">
        <w:rPr>
          <w:rFonts w:ascii="Arial" w:hAnsi="Arial" w:cs="Arial"/>
          <w:sz w:val="24"/>
          <w:szCs w:val="24"/>
          <w:lang w:val="uk-UA"/>
        </w:rPr>
        <w:t>торгівлі ЛКМ, добривами, пластмасами та гумою у первинних формах.</w:t>
      </w:r>
      <w:r w:rsidR="003004AD">
        <w:rPr>
          <w:rFonts w:ascii="Arial" w:hAnsi="Arial" w:cs="Arial"/>
          <w:sz w:val="24"/>
          <w:szCs w:val="24"/>
          <w:lang w:val="uk-UA"/>
        </w:rPr>
        <w:t xml:space="preserve"> </w:t>
      </w:r>
      <w:r w:rsidR="003004AD">
        <w:rPr>
          <w:rFonts w:ascii="Arial" w:hAnsi="Arial" w:cs="Arial"/>
          <w:sz w:val="24"/>
          <w:szCs w:val="24"/>
          <w:lang w:val="uk-UA"/>
        </w:rPr>
        <w:lastRenderedPageBreak/>
        <w:t xml:space="preserve">Так, частка  оптового продажу </w:t>
      </w:r>
      <w:r w:rsidR="00357E6B">
        <w:rPr>
          <w:rFonts w:ascii="Arial" w:hAnsi="Arial" w:cs="Arial"/>
          <w:sz w:val="24"/>
          <w:szCs w:val="24"/>
          <w:lang w:val="uk-UA"/>
        </w:rPr>
        <w:t xml:space="preserve"> </w:t>
      </w:r>
      <w:r w:rsidR="003004AD">
        <w:rPr>
          <w:rFonts w:ascii="Arial" w:hAnsi="Arial" w:cs="Arial"/>
          <w:sz w:val="24"/>
          <w:szCs w:val="24"/>
          <w:lang w:val="uk-UA"/>
        </w:rPr>
        <w:t xml:space="preserve"> добрив вітчизняного виробництва </w:t>
      </w:r>
      <w:r w:rsidR="00450A7F">
        <w:rPr>
          <w:rFonts w:ascii="Arial" w:hAnsi="Arial" w:cs="Arial"/>
          <w:sz w:val="24"/>
          <w:szCs w:val="24"/>
          <w:lang w:val="uk-UA"/>
        </w:rPr>
        <w:t xml:space="preserve"> виросла в 2019 році порівняно з 2017 роком  з 29,4 до 35,9%</w:t>
      </w:r>
      <w:r w:rsidR="006158A7">
        <w:rPr>
          <w:rFonts w:ascii="Arial" w:hAnsi="Arial" w:cs="Arial"/>
          <w:sz w:val="24"/>
          <w:szCs w:val="24"/>
          <w:lang w:val="uk-UA"/>
        </w:rPr>
        <w:t xml:space="preserve"> (діаграма 15).</w:t>
      </w:r>
    </w:p>
    <w:p w:rsidR="006277F9" w:rsidRDefault="00575343" w:rsidP="001A3865">
      <w:pPr>
        <w:spacing w:before="120" w:after="80"/>
        <w:ind w:firstLine="0"/>
        <w:jc w:val="right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4CE90B74" wp14:editId="23694CF7">
            <wp:simplePos x="0" y="0"/>
            <wp:positionH relativeFrom="margin">
              <wp:align>right</wp:align>
            </wp:positionH>
            <wp:positionV relativeFrom="paragraph">
              <wp:posOffset>307340</wp:posOffset>
            </wp:positionV>
            <wp:extent cx="5974715" cy="3352800"/>
            <wp:effectExtent l="38100" t="38100" r="45085" b="38100"/>
            <wp:wrapTight wrapText="bothSides">
              <wp:wrapPolygon edited="0">
                <wp:start x="-138" y="-245"/>
                <wp:lineTo x="-138" y="21723"/>
                <wp:lineTo x="21694" y="21723"/>
                <wp:lineTo x="21694" y="-245"/>
                <wp:lineTo x="-138" y="-245"/>
              </wp:wrapPolygon>
            </wp:wrapTight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715" cy="3352800"/>
                    </a:xfrm>
                    <a:prstGeom prst="rect">
                      <a:avLst/>
                    </a:prstGeom>
                    <a:noFill/>
                    <a:ln w="3175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3865" w:rsidRPr="001A3865">
        <w:rPr>
          <w:rFonts w:ascii="Arial" w:hAnsi="Arial" w:cs="Arial"/>
          <w:sz w:val="24"/>
          <w:szCs w:val="24"/>
          <w:lang w:val="uk-UA"/>
        </w:rPr>
        <w:t xml:space="preserve">Діаграма </w:t>
      </w:r>
      <w:r w:rsidR="006158A7">
        <w:rPr>
          <w:rFonts w:ascii="Arial" w:hAnsi="Arial" w:cs="Arial"/>
          <w:sz w:val="24"/>
          <w:szCs w:val="24"/>
          <w:lang w:val="uk-UA"/>
        </w:rPr>
        <w:t>15</w:t>
      </w:r>
    </w:p>
    <w:p w:rsidR="00CC522E" w:rsidRPr="00CC522E" w:rsidRDefault="00145311" w:rsidP="001A3865">
      <w:pPr>
        <w:spacing w:before="120" w:after="80"/>
        <w:rPr>
          <w:rFonts w:ascii="Arial" w:hAnsi="Arial" w:cs="Arial"/>
          <w:i/>
          <w:sz w:val="24"/>
          <w:szCs w:val="24"/>
          <w:lang w:val="uk-UA"/>
        </w:rPr>
      </w:pPr>
      <w:r>
        <w:rPr>
          <w:rFonts w:ascii="Arial" w:hAnsi="Arial" w:cs="Arial"/>
          <w:b/>
          <w:sz w:val="24"/>
          <w:szCs w:val="24"/>
          <w:lang w:val="uk-UA"/>
        </w:rPr>
        <w:t>3.5.Тенденція п</w:t>
      </w:r>
      <w:r w:rsidRPr="00145311">
        <w:rPr>
          <w:rFonts w:ascii="Arial" w:hAnsi="Arial" w:cs="Arial"/>
          <w:b/>
          <w:sz w:val="24"/>
          <w:szCs w:val="24"/>
          <w:lang w:val="uk-UA"/>
        </w:rPr>
        <w:t>’</w:t>
      </w:r>
      <w:r>
        <w:rPr>
          <w:rFonts w:ascii="Arial" w:hAnsi="Arial" w:cs="Arial"/>
          <w:b/>
          <w:sz w:val="24"/>
          <w:szCs w:val="24"/>
          <w:lang w:val="uk-UA"/>
        </w:rPr>
        <w:t>ята</w:t>
      </w:r>
      <w:r>
        <w:rPr>
          <w:rFonts w:ascii="Arial" w:hAnsi="Arial" w:cs="Arial"/>
          <w:sz w:val="24"/>
          <w:szCs w:val="24"/>
          <w:lang w:val="uk-UA"/>
        </w:rPr>
        <w:t xml:space="preserve">: </w:t>
      </w:r>
      <w:r w:rsidRPr="00D43B66">
        <w:rPr>
          <w:rFonts w:ascii="Arial" w:hAnsi="Arial" w:cs="Arial"/>
          <w:i/>
          <w:sz w:val="24"/>
          <w:szCs w:val="24"/>
          <w:lang w:val="uk-UA"/>
        </w:rPr>
        <w:t>У 2019 році посилилися негативні зміни</w:t>
      </w:r>
      <w:r w:rsidR="00452DA0" w:rsidRPr="00D43B66">
        <w:rPr>
          <w:rFonts w:ascii="Arial" w:hAnsi="Arial" w:cs="Arial"/>
          <w:i/>
          <w:sz w:val="24"/>
          <w:szCs w:val="24"/>
          <w:lang w:val="uk-UA"/>
        </w:rPr>
        <w:t xml:space="preserve"> в регіональному зовнішньоторговельному обігу хімічною продукцією.</w:t>
      </w:r>
      <w:r w:rsidR="00452DA0">
        <w:rPr>
          <w:rFonts w:ascii="Arial" w:hAnsi="Arial" w:cs="Arial"/>
          <w:sz w:val="24"/>
          <w:szCs w:val="24"/>
          <w:lang w:val="uk-UA"/>
        </w:rPr>
        <w:t xml:space="preserve"> </w:t>
      </w:r>
      <w:r w:rsidR="00CC522E" w:rsidRPr="00CC522E">
        <w:rPr>
          <w:rFonts w:ascii="Arial" w:hAnsi="Arial" w:cs="Arial"/>
          <w:sz w:val="24"/>
          <w:szCs w:val="24"/>
          <w:lang w:val="uk-UA"/>
        </w:rPr>
        <w:t xml:space="preserve">Негативне зовнішньоторговельне сальдо в сегменті хімічної продукції  спостерігається в зовнішній торгівлі  України з більшістю країн і в 2019  році цей розрив  </w:t>
      </w:r>
      <w:r w:rsidR="00D43B66">
        <w:rPr>
          <w:rFonts w:ascii="Arial" w:hAnsi="Arial" w:cs="Arial"/>
          <w:i/>
          <w:sz w:val="24"/>
          <w:szCs w:val="24"/>
          <w:lang w:val="uk-UA"/>
        </w:rPr>
        <w:t>лише поглибився</w:t>
      </w:r>
      <w:r w:rsidR="00452DA0">
        <w:rPr>
          <w:lang w:val="uk-UA"/>
        </w:rPr>
        <w:t xml:space="preserve">. </w:t>
      </w:r>
      <w:r w:rsidR="00452DA0" w:rsidRPr="00452DA0">
        <w:rPr>
          <w:rFonts w:ascii="Arial" w:hAnsi="Arial" w:cs="Arial"/>
          <w:i/>
          <w:sz w:val="24"/>
          <w:szCs w:val="24"/>
          <w:lang w:val="uk-UA"/>
        </w:rPr>
        <w:t>В</w:t>
      </w:r>
      <w:r w:rsidR="00452DA0">
        <w:rPr>
          <w:rFonts w:ascii="Arial" w:hAnsi="Arial" w:cs="Arial"/>
          <w:i/>
          <w:sz w:val="24"/>
          <w:szCs w:val="24"/>
          <w:lang w:val="uk-UA"/>
        </w:rPr>
        <w:t>иключенням є лише Р. Молдова</w:t>
      </w:r>
      <w:r w:rsidR="00452DA0" w:rsidRPr="00452DA0">
        <w:rPr>
          <w:rFonts w:ascii="Arial" w:hAnsi="Arial" w:cs="Arial"/>
          <w:i/>
          <w:sz w:val="24"/>
          <w:szCs w:val="24"/>
          <w:lang w:val="uk-UA"/>
        </w:rPr>
        <w:t>.</w:t>
      </w:r>
      <w:r w:rsidR="006158A7">
        <w:rPr>
          <w:rFonts w:ascii="Arial" w:hAnsi="Arial" w:cs="Arial"/>
          <w:i/>
          <w:sz w:val="24"/>
          <w:szCs w:val="24"/>
          <w:lang w:val="uk-UA"/>
        </w:rPr>
        <w:t xml:space="preserve"> (діаграма 16</w:t>
      </w:r>
      <w:r w:rsidR="00CC522E" w:rsidRPr="00CC522E">
        <w:rPr>
          <w:rFonts w:ascii="Arial" w:hAnsi="Arial" w:cs="Arial"/>
          <w:i/>
          <w:sz w:val="24"/>
          <w:szCs w:val="24"/>
          <w:lang w:val="uk-UA"/>
        </w:rPr>
        <w:t xml:space="preserve">). </w:t>
      </w:r>
    </w:p>
    <w:p w:rsidR="000802AF" w:rsidRDefault="00450A7F" w:rsidP="00CC522E">
      <w:pPr>
        <w:spacing w:before="120" w:after="80"/>
        <w:jc w:val="right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Д</w:t>
      </w:r>
      <w:r w:rsidR="006158A7">
        <w:rPr>
          <w:rFonts w:ascii="Arial" w:hAnsi="Arial" w:cs="Arial"/>
          <w:sz w:val="24"/>
          <w:szCs w:val="24"/>
          <w:lang w:val="uk-UA"/>
        </w:rPr>
        <w:t>іаграма 16</w:t>
      </w:r>
    </w:p>
    <w:p w:rsidR="00CC522E" w:rsidRPr="00CC522E" w:rsidRDefault="00450A7F" w:rsidP="00450A7F">
      <w:pPr>
        <w:spacing w:before="120" w:after="80"/>
        <w:ind w:firstLine="0"/>
        <w:jc w:val="right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5B186A3E" wp14:editId="52B0ACA8">
            <wp:extent cx="5989955" cy="34575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810" cy="34644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522E" w:rsidRPr="00452DA0" w:rsidRDefault="00CC522E" w:rsidP="00452DA0">
      <w:pPr>
        <w:spacing w:before="120" w:after="80"/>
        <w:rPr>
          <w:rFonts w:ascii="Arial" w:hAnsi="Arial" w:cs="Arial"/>
          <w:sz w:val="24"/>
          <w:szCs w:val="24"/>
          <w:lang w:val="uk-UA"/>
        </w:rPr>
      </w:pPr>
      <w:r w:rsidRPr="00CC522E">
        <w:rPr>
          <w:rFonts w:ascii="Arial" w:hAnsi="Arial" w:cs="Arial"/>
          <w:sz w:val="24"/>
          <w:szCs w:val="24"/>
          <w:lang w:val="uk-UA"/>
        </w:rPr>
        <w:lastRenderedPageBreak/>
        <w:t>В 2019 році  експорт хімічної продукції з України</w:t>
      </w:r>
      <w:r w:rsidRPr="00CC522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uk-UA"/>
        </w:rPr>
        <w:t>до РФ</w:t>
      </w:r>
      <w:r w:rsidRPr="00CC522E">
        <w:rPr>
          <w:rFonts w:ascii="Arial" w:hAnsi="Arial" w:cs="Arial"/>
          <w:sz w:val="24"/>
          <w:szCs w:val="24"/>
          <w:lang w:val="uk-UA"/>
        </w:rPr>
        <w:t xml:space="preserve"> (без корунду та урану)  залишився практично на рівні 2017 року. В той же час імпорт хімічної  продукції з РФ  зменшився в означений період майже вдвічі (практично повністю за рахунок</w:t>
      </w:r>
      <w:r w:rsidR="00452DA0">
        <w:rPr>
          <w:rFonts w:ascii="Arial" w:hAnsi="Arial" w:cs="Arial"/>
          <w:sz w:val="24"/>
          <w:szCs w:val="24"/>
          <w:lang w:val="uk-UA"/>
        </w:rPr>
        <w:t xml:space="preserve"> </w:t>
      </w:r>
      <w:r w:rsidR="008D5530">
        <w:rPr>
          <w:rFonts w:ascii="Arial" w:hAnsi="Arial" w:cs="Arial"/>
          <w:sz w:val="24"/>
          <w:szCs w:val="24"/>
          <w:lang w:val="uk-UA"/>
        </w:rPr>
        <w:t xml:space="preserve">мінеральних добрив) (Діаграма </w:t>
      </w:r>
      <w:r w:rsidR="000252E8">
        <w:rPr>
          <w:rFonts w:ascii="Arial" w:hAnsi="Arial" w:cs="Arial"/>
          <w:sz w:val="24"/>
          <w:szCs w:val="24"/>
          <w:lang w:val="uk-UA"/>
        </w:rPr>
        <w:t>17</w:t>
      </w:r>
      <w:r w:rsidRPr="00CC522E">
        <w:rPr>
          <w:rFonts w:ascii="Arial" w:hAnsi="Arial" w:cs="Arial"/>
          <w:sz w:val="24"/>
          <w:szCs w:val="24"/>
          <w:lang w:val="uk-UA"/>
        </w:rPr>
        <w:t>).</w:t>
      </w:r>
      <w:r w:rsidR="00452DA0">
        <w:rPr>
          <w:rFonts w:ascii="Arial" w:hAnsi="Arial" w:cs="Arial"/>
          <w:sz w:val="24"/>
          <w:szCs w:val="24"/>
          <w:lang w:val="uk-UA"/>
        </w:rPr>
        <w:t xml:space="preserve"> </w:t>
      </w:r>
      <w:r w:rsidRPr="00CC522E">
        <w:rPr>
          <w:rFonts w:ascii="Arial" w:hAnsi="Arial" w:cs="Arial"/>
          <w:i/>
          <w:sz w:val="24"/>
          <w:szCs w:val="24"/>
          <w:lang w:val="uk-UA"/>
        </w:rPr>
        <w:t>РФ в сегменті хімічної продукції залишається досить впливовим партнером, незважаючи на введення ембарго щодо імпорту мінеральних добрив з РФ до України.</w:t>
      </w:r>
    </w:p>
    <w:p w:rsidR="00CC522E" w:rsidRDefault="000252E8" w:rsidP="00CC522E">
      <w:pPr>
        <w:spacing w:before="120" w:after="80"/>
        <w:jc w:val="right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Діаграма 17</w:t>
      </w:r>
    </w:p>
    <w:p w:rsidR="00CC522E" w:rsidRDefault="00CC522E" w:rsidP="00031684">
      <w:pPr>
        <w:spacing w:before="120" w:after="80"/>
        <w:ind w:firstLine="0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377F880F">
            <wp:extent cx="5953125" cy="3019425"/>
            <wp:effectExtent l="19050" t="19050" r="9525" b="285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338" cy="3026127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C522E" w:rsidRPr="00CC522E" w:rsidRDefault="00CC522E" w:rsidP="00CC522E">
      <w:pPr>
        <w:spacing w:before="120" w:after="80"/>
        <w:rPr>
          <w:rFonts w:ascii="Arial" w:hAnsi="Arial" w:cs="Arial"/>
          <w:sz w:val="24"/>
          <w:szCs w:val="24"/>
          <w:lang w:val="uk-UA"/>
        </w:rPr>
      </w:pPr>
      <w:r w:rsidRPr="00CC522E">
        <w:rPr>
          <w:rFonts w:ascii="Arial" w:hAnsi="Arial" w:cs="Arial"/>
          <w:sz w:val="24"/>
          <w:szCs w:val="24"/>
          <w:lang w:val="uk-UA"/>
        </w:rPr>
        <w:t xml:space="preserve">Незважаючи на певний ріст експорту хімічної продукції з України до ЄС та Європи в цілому в 2019 році, </w:t>
      </w:r>
      <w:r w:rsidRPr="00452DA0">
        <w:rPr>
          <w:rFonts w:ascii="Arial" w:hAnsi="Arial" w:cs="Arial"/>
          <w:i/>
          <w:sz w:val="24"/>
          <w:szCs w:val="24"/>
          <w:lang w:val="uk-UA"/>
        </w:rPr>
        <w:t>розрив в зовнішній торгівлі та рівень негативного зовнішньоторговельного сальдо залишаються досить значними.</w:t>
      </w:r>
      <w:r w:rsidRPr="00CC522E">
        <w:rPr>
          <w:rFonts w:ascii="Arial" w:hAnsi="Arial" w:cs="Arial"/>
          <w:sz w:val="24"/>
          <w:szCs w:val="24"/>
          <w:lang w:val="uk-UA"/>
        </w:rPr>
        <w:t xml:space="preserve"> </w:t>
      </w:r>
    </w:p>
    <w:p w:rsidR="00CC522E" w:rsidRPr="00CC522E" w:rsidRDefault="00CC522E" w:rsidP="00CC522E">
      <w:pPr>
        <w:spacing w:before="120" w:after="80"/>
        <w:rPr>
          <w:rFonts w:ascii="Arial" w:hAnsi="Arial" w:cs="Arial"/>
          <w:sz w:val="24"/>
          <w:szCs w:val="24"/>
          <w:lang w:val="uk-UA"/>
        </w:rPr>
      </w:pPr>
      <w:r w:rsidRPr="00CC522E">
        <w:rPr>
          <w:rFonts w:ascii="Arial" w:hAnsi="Arial" w:cs="Arial"/>
          <w:sz w:val="24"/>
          <w:szCs w:val="24"/>
          <w:lang w:val="uk-UA"/>
        </w:rPr>
        <w:t>Тенденція до зменшення даного показника або ж нівелювання даної тенденції є надзвичайно уповільненою та з такою динамікою буде досит</w:t>
      </w:r>
      <w:r w:rsidR="006158A7">
        <w:rPr>
          <w:rFonts w:ascii="Arial" w:hAnsi="Arial" w:cs="Arial"/>
          <w:sz w:val="24"/>
          <w:szCs w:val="24"/>
          <w:lang w:val="uk-UA"/>
        </w:rPr>
        <w:t>ь  довготривалою (Діаграма 1</w:t>
      </w:r>
      <w:r w:rsidR="000252E8">
        <w:rPr>
          <w:rFonts w:ascii="Arial" w:hAnsi="Arial" w:cs="Arial"/>
          <w:sz w:val="24"/>
          <w:szCs w:val="24"/>
          <w:lang w:val="uk-UA"/>
        </w:rPr>
        <w:t>8</w:t>
      </w:r>
      <w:r w:rsidRPr="00CC522E">
        <w:rPr>
          <w:rFonts w:ascii="Arial" w:hAnsi="Arial" w:cs="Arial"/>
          <w:sz w:val="24"/>
          <w:szCs w:val="24"/>
          <w:lang w:val="uk-UA"/>
        </w:rPr>
        <w:t xml:space="preserve">). В реальній перспективі її можна оцінити як таку, що </w:t>
      </w:r>
      <w:r w:rsidR="00452DA0">
        <w:rPr>
          <w:rFonts w:ascii="Arial" w:hAnsi="Arial" w:cs="Arial"/>
          <w:sz w:val="24"/>
          <w:szCs w:val="24"/>
          <w:lang w:val="uk-UA"/>
        </w:rPr>
        <w:t xml:space="preserve">вже </w:t>
      </w:r>
      <w:r w:rsidR="009259FC">
        <w:rPr>
          <w:rFonts w:ascii="Arial" w:hAnsi="Arial" w:cs="Arial"/>
          <w:sz w:val="24"/>
          <w:szCs w:val="24"/>
          <w:lang w:val="uk-UA"/>
        </w:rPr>
        <w:t xml:space="preserve">практично </w:t>
      </w:r>
      <w:r w:rsidRPr="00CC522E">
        <w:rPr>
          <w:rFonts w:ascii="Arial" w:hAnsi="Arial" w:cs="Arial"/>
          <w:sz w:val="24"/>
          <w:szCs w:val="24"/>
          <w:lang w:val="uk-UA"/>
        </w:rPr>
        <w:t xml:space="preserve">неможливо </w:t>
      </w:r>
      <w:r w:rsidR="009259FC">
        <w:rPr>
          <w:rFonts w:ascii="Arial" w:hAnsi="Arial" w:cs="Arial"/>
          <w:sz w:val="24"/>
          <w:szCs w:val="24"/>
          <w:lang w:val="uk-UA"/>
        </w:rPr>
        <w:t xml:space="preserve">кардинально </w:t>
      </w:r>
      <w:r w:rsidRPr="00CC522E">
        <w:rPr>
          <w:rFonts w:ascii="Arial" w:hAnsi="Arial" w:cs="Arial"/>
          <w:sz w:val="24"/>
          <w:szCs w:val="24"/>
          <w:lang w:val="uk-UA"/>
        </w:rPr>
        <w:t xml:space="preserve"> переламати на користь України.</w:t>
      </w:r>
    </w:p>
    <w:p w:rsidR="00CC522E" w:rsidRPr="00CC522E" w:rsidRDefault="000252E8" w:rsidP="00CC522E">
      <w:pPr>
        <w:spacing w:before="120" w:after="80"/>
        <w:jc w:val="right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Діаграма 18</w:t>
      </w:r>
    </w:p>
    <w:p w:rsidR="00CC522E" w:rsidRDefault="00292E14" w:rsidP="00253F50">
      <w:pPr>
        <w:spacing w:before="120" w:after="80"/>
        <w:ind w:firstLine="0"/>
        <w:jc w:val="center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0E35BB36">
            <wp:extent cx="5838825" cy="2933700"/>
            <wp:effectExtent l="19050" t="19050" r="28575" b="190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574" cy="2936086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B5A9C" w:rsidRDefault="005311D2" w:rsidP="004A095F">
      <w:pPr>
        <w:spacing w:before="120" w:after="80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b/>
          <w:sz w:val="24"/>
          <w:szCs w:val="24"/>
          <w:lang w:val="uk-UA"/>
        </w:rPr>
        <w:lastRenderedPageBreak/>
        <w:t>3.6.Тенденція шоста</w:t>
      </w:r>
      <w:r w:rsidR="003F16BD">
        <w:rPr>
          <w:rFonts w:ascii="Arial" w:hAnsi="Arial" w:cs="Arial"/>
          <w:b/>
          <w:sz w:val="24"/>
          <w:szCs w:val="24"/>
          <w:lang w:val="uk-UA"/>
        </w:rPr>
        <w:t>.</w:t>
      </w:r>
      <w:r w:rsidR="00EB5A9C">
        <w:rPr>
          <w:rFonts w:ascii="Arial" w:hAnsi="Arial" w:cs="Arial"/>
          <w:b/>
          <w:sz w:val="24"/>
          <w:szCs w:val="24"/>
          <w:lang w:val="uk-UA"/>
        </w:rPr>
        <w:t xml:space="preserve"> </w:t>
      </w:r>
      <w:r w:rsidR="00EB5A9C" w:rsidRPr="005311D2">
        <w:rPr>
          <w:rFonts w:ascii="Arial" w:hAnsi="Arial" w:cs="Arial"/>
          <w:i/>
          <w:sz w:val="24"/>
          <w:szCs w:val="24"/>
          <w:lang w:val="uk-UA"/>
        </w:rPr>
        <w:t xml:space="preserve">Спостерігається тенденція до </w:t>
      </w:r>
      <w:r w:rsidR="009976B4" w:rsidRPr="005311D2">
        <w:rPr>
          <w:rFonts w:ascii="Arial" w:hAnsi="Arial" w:cs="Arial"/>
          <w:i/>
          <w:sz w:val="24"/>
          <w:szCs w:val="24"/>
          <w:lang w:val="uk-UA"/>
        </w:rPr>
        <w:t xml:space="preserve">подальшої </w:t>
      </w:r>
      <w:r w:rsidR="00EB5A9C" w:rsidRPr="005311D2">
        <w:rPr>
          <w:rFonts w:ascii="Arial" w:hAnsi="Arial" w:cs="Arial"/>
          <w:i/>
          <w:sz w:val="24"/>
          <w:szCs w:val="24"/>
          <w:lang w:val="uk-UA"/>
        </w:rPr>
        <w:t>товарної диверсифікації імпортних поставок хімічної продукції з Європи до України</w:t>
      </w:r>
      <w:r>
        <w:rPr>
          <w:rFonts w:ascii="Arial" w:hAnsi="Arial" w:cs="Arial"/>
          <w:i/>
          <w:sz w:val="24"/>
          <w:szCs w:val="24"/>
          <w:lang w:val="uk-UA"/>
        </w:rPr>
        <w:t xml:space="preserve"> на фоні звуження зворотного експорту хімічної продукції з України до ЄС.</w:t>
      </w:r>
      <w:r w:rsidR="00EB5A9C" w:rsidRPr="00EB5A9C">
        <w:rPr>
          <w:rFonts w:ascii="Arial" w:hAnsi="Arial" w:cs="Arial"/>
          <w:sz w:val="24"/>
          <w:szCs w:val="24"/>
          <w:lang w:val="uk-UA"/>
        </w:rPr>
        <w:t xml:space="preserve"> </w:t>
      </w:r>
      <w:r w:rsidR="00EB5A9C">
        <w:rPr>
          <w:rFonts w:ascii="Arial" w:hAnsi="Arial" w:cs="Arial"/>
          <w:sz w:val="24"/>
          <w:szCs w:val="24"/>
          <w:lang w:val="uk-UA"/>
        </w:rPr>
        <w:t>ТОП20 імпорту</w:t>
      </w:r>
      <w:r w:rsidR="00EB5A9C" w:rsidRPr="00EB5A9C">
        <w:rPr>
          <w:rFonts w:ascii="Arial" w:hAnsi="Arial" w:cs="Arial"/>
          <w:sz w:val="24"/>
          <w:szCs w:val="24"/>
          <w:lang w:val="uk-UA"/>
        </w:rPr>
        <w:t xml:space="preserve"> хімічної продукції європейського походження</w:t>
      </w:r>
      <w:r w:rsidR="00EB5A9C">
        <w:rPr>
          <w:rFonts w:ascii="Arial" w:hAnsi="Arial" w:cs="Arial"/>
          <w:sz w:val="24"/>
          <w:szCs w:val="24"/>
          <w:lang w:val="uk-UA"/>
        </w:rPr>
        <w:t xml:space="preserve">  в Україну  за останні три роки суттєво </w:t>
      </w:r>
      <w:r w:rsidR="00C7396E">
        <w:rPr>
          <w:rFonts w:ascii="Arial" w:hAnsi="Arial" w:cs="Arial"/>
          <w:sz w:val="24"/>
          <w:szCs w:val="24"/>
          <w:lang w:val="uk-UA"/>
        </w:rPr>
        <w:t>змінився</w:t>
      </w:r>
      <w:r w:rsidR="00C7396E" w:rsidRPr="009259FC">
        <w:rPr>
          <w:rFonts w:ascii="Arial" w:hAnsi="Arial" w:cs="Arial"/>
          <w:i/>
          <w:sz w:val="24"/>
          <w:szCs w:val="24"/>
          <w:lang w:val="uk-UA"/>
        </w:rPr>
        <w:t>. В перелік ТОП20</w:t>
      </w:r>
      <w:r w:rsidR="00253F50" w:rsidRPr="009259FC">
        <w:rPr>
          <w:rFonts w:ascii="Arial" w:hAnsi="Arial" w:cs="Arial"/>
          <w:i/>
          <w:sz w:val="24"/>
          <w:szCs w:val="24"/>
          <w:lang w:val="uk-UA"/>
        </w:rPr>
        <w:t xml:space="preserve"> ввійшли хімічні</w:t>
      </w:r>
      <w:r w:rsidR="00C7396E" w:rsidRPr="009259FC">
        <w:rPr>
          <w:rFonts w:ascii="Arial" w:hAnsi="Arial" w:cs="Arial"/>
          <w:i/>
          <w:sz w:val="24"/>
          <w:szCs w:val="24"/>
          <w:lang w:val="uk-UA"/>
        </w:rPr>
        <w:t xml:space="preserve"> продукти, які ще недавно Україна </w:t>
      </w:r>
      <w:r w:rsidR="009976B4" w:rsidRPr="009259FC">
        <w:rPr>
          <w:rFonts w:ascii="Arial" w:hAnsi="Arial" w:cs="Arial"/>
          <w:i/>
          <w:sz w:val="24"/>
          <w:szCs w:val="24"/>
          <w:lang w:val="uk-UA"/>
        </w:rPr>
        <w:t xml:space="preserve">сама </w:t>
      </w:r>
      <w:r w:rsidR="00C7396E" w:rsidRPr="009259FC">
        <w:rPr>
          <w:rFonts w:ascii="Arial" w:hAnsi="Arial" w:cs="Arial"/>
          <w:i/>
          <w:sz w:val="24"/>
          <w:szCs w:val="24"/>
          <w:lang w:val="uk-UA"/>
        </w:rPr>
        <w:t>експорту</w:t>
      </w:r>
      <w:r w:rsidRPr="009259FC">
        <w:rPr>
          <w:rFonts w:ascii="Arial" w:hAnsi="Arial" w:cs="Arial"/>
          <w:i/>
          <w:sz w:val="24"/>
          <w:szCs w:val="24"/>
          <w:lang w:val="uk-UA"/>
        </w:rPr>
        <w:t>вала до ЕС (</w:t>
      </w:r>
      <w:r w:rsidR="008D5530" w:rsidRPr="009259FC">
        <w:rPr>
          <w:rFonts w:ascii="Arial" w:hAnsi="Arial" w:cs="Arial"/>
          <w:i/>
          <w:sz w:val="24"/>
          <w:szCs w:val="24"/>
          <w:lang w:val="uk-UA"/>
        </w:rPr>
        <w:t>наприклад, добрива)</w:t>
      </w:r>
      <w:r w:rsidR="002D694B">
        <w:rPr>
          <w:rFonts w:ascii="Arial" w:hAnsi="Arial" w:cs="Arial"/>
          <w:sz w:val="24"/>
          <w:szCs w:val="24"/>
          <w:lang w:val="uk-UA"/>
        </w:rPr>
        <w:t xml:space="preserve"> (Діаграма 19</w:t>
      </w:r>
      <w:r>
        <w:rPr>
          <w:rFonts w:ascii="Arial" w:hAnsi="Arial" w:cs="Arial"/>
          <w:sz w:val="24"/>
          <w:szCs w:val="24"/>
          <w:lang w:val="uk-UA"/>
        </w:rPr>
        <w:t>).</w:t>
      </w:r>
      <w:r w:rsidR="009259FC">
        <w:rPr>
          <w:rFonts w:ascii="Arial" w:hAnsi="Arial" w:cs="Arial"/>
          <w:sz w:val="24"/>
          <w:szCs w:val="24"/>
          <w:lang w:val="uk-UA"/>
        </w:rPr>
        <w:t xml:space="preserve"> По суті, добрива зайняли </w:t>
      </w:r>
      <w:r w:rsidR="00D62867">
        <w:rPr>
          <w:rFonts w:ascii="Arial" w:hAnsi="Arial" w:cs="Arial"/>
          <w:sz w:val="24"/>
          <w:szCs w:val="24"/>
          <w:lang w:val="uk-UA"/>
        </w:rPr>
        <w:t>другу позицію в товарному імпорті хімічної продукції з ЄС до України після ХЗЗР.</w:t>
      </w:r>
    </w:p>
    <w:p w:rsidR="00C7396E" w:rsidRDefault="002D694B" w:rsidP="00C7396E">
      <w:pPr>
        <w:spacing w:before="120" w:after="80"/>
        <w:jc w:val="right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Діаграма 19</w:t>
      </w:r>
    </w:p>
    <w:p w:rsidR="00C7396E" w:rsidRPr="00EB5A9C" w:rsidRDefault="00C7396E" w:rsidP="003F16BD">
      <w:pPr>
        <w:spacing w:before="120" w:after="80"/>
        <w:ind w:firstLine="0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25A84C81">
            <wp:extent cx="5829300" cy="3352800"/>
            <wp:effectExtent l="38100" t="38100" r="38100" b="3810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362" cy="3358012"/>
                    </a:xfrm>
                    <a:prstGeom prst="rect">
                      <a:avLst/>
                    </a:prstGeom>
                    <a:noFill/>
                    <a:ln w="3175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8484F" w:rsidRDefault="0078484F" w:rsidP="004A095F">
      <w:pPr>
        <w:spacing w:before="120" w:after="80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Експорт хімічної продукції з України до Європи  продовжує звужуватися, як за обсягами, так</w:t>
      </w:r>
      <w:r w:rsidR="00253F50">
        <w:rPr>
          <w:rFonts w:ascii="Arial" w:hAnsi="Arial" w:cs="Arial"/>
          <w:sz w:val="24"/>
          <w:szCs w:val="24"/>
          <w:lang w:val="uk-UA"/>
        </w:rPr>
        <w:t xml:space="preserve"> і  видовим асортиментом. Лише </w:t>
      </w:r>
      <w:r>
        <w:rPr>
          <w:rFonts w:ascii="Arial" w:hAnsi="Arial" w:cs="Arial"/>
          <w:sz w:val="24"/>
          <w:szCs w:val="24"/>
          <w:lang w:val="uk-UA"/>
        </w:rPr>
        <w:t>експорт</w:t>
      </w:r>
      <w:r w:rsidR="00D62867">
        <w:rPr>
          <w:rFonts w:ascii="Arial" w:hAnsi="Arial" w:cs="Arial"/>
          <w:sz w:val="24"/>
          <w:szCs w:val="24"/>
          <w:lang w:val="uk-UA"/>
        </w:rPr>
        <w:t>ні поставки трьох</w:t>
      </w:r>
      <w:r w:rsidR="00253F50">
        <w:rPr>
          <w:rFonts w:ascii="Arial" w:hAnsi="Arial" w:cs="Arial"/>
          <w:sz w:val="24"/>
          <w:szCs w:val="24"/>
          <w:lang w:val="uk-UA"/>
        </w:rPr>
        <w:t xml:space="preserve">  товарних </w:t>
      </w:r>
      <w:r>
        <w:rPr>
          <w:rFonts w:ascii="Arial" w:hAnsi="Arial" w:cs="Arial"/>
          <w:sz w:val="24"/>
          <w:szCs w:val="24"/>
          <w:lang w:val="uk-UA"/>
        </w:rPr>
        <w:t xml:space="preserve">продуктів  </w:t>
      </w:r>
      <w:r w:rsidR="00253F50">
        <w:rPr>
          <w:rFonts w:ascii="Arial" w:hAnsi="Arial" w:cs="Arial"/>
          <w:sz w:val="24"/>
          <w:szCs w:val="24"/>
          <w:lang w:val="uk-UA"/>
        </w:rPr>
        <w:t>у вартісному вимірі перевищують</w:t>
      </w:r>
      <w:r w:rsidR="005311D2">
        <w:rPr>
          <w:rFonts w:ascii="Arial" w:hAnsi="Arial" w:cs="Arial"/>
          <w:sz w:val="24"/>
          <w:szCs w:val="24"/>
          <w:lang w:val="uk-UA"/>
        </w:rPr>
        <w:t xml:space="preserve"> номінал</w:t>
      </w:r>
      <w:r w:rsidR="002D694B">
        <w:rPr>
          <w:rFonts w:ascii="Arial" w:hAnsi="Arial" w:cs="Arial"/>
          <w:sz w:val="24"/>
          <w:szCs w:val="24"/>
          <w:lang w:val="uk-UA"/>
        </w:rPr>
        <w:t xml:space="preserve">ьно 70 </w:t>
      </w:r>
      <w:proofErr w:type="spellStart"/>
      <w:r w:rsidR="002D694B">
        <w:rPr>
          <w:rFonts w:ascii="Arial" w:hAnsi="Arial" w:cs="Arial"/>
          <w:sz w:val="24"/>
          <w:szCs w:val="24"/>
          <w:lang w:val="uk-UA"/>
        </w:rPr>
        <w:t>млн.дол</w:t>
      </w:r>
      <w:proofErr w:type="spellEnd"/>
      <w:r w:rsidR="002D694B">
        <w:rPr>
          <w:rFonts w:ascii="Arial" w:hAnsi="Arial" w:cs="Arial"/>
          <w:sz w:val="24"/>
          <w:szCs w:val="24"/>
          <w:lang w:val="uk-UA"/>
        </w:rPr>
        <w:t>. США (Діаграма 20</w:t>
      </w:r>
      <w:r w:rsidR="005311D2">
        <w:rPr>
          <w:rFonts w:ascii="Arial" w:hAnsi="Arial" w:cs="Arial"/>
          <w:sz w:val="24"/>
          <w:szCs w:val="24"/>
          <w:lang w:val="uk-UA"/>
        </w:rPr>
        <w:t>).</w:t>
      </w:r>
    </w:p>
    <w:p w:rsidR="0078484F" w:rsidRDefault="002D694B" w:rsidP="0078484F">
      <w:pPr>
        <w:spacing w:before="120" w:after="80"/>
        <w:jc w:val="right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Діаграма 20</w:t>
      </w:r>
    </w:p>
    <w:p w:rsidR="0078484F" w:rsidRDefault="0078484F" w:rsidP="003F16BD">
      <w:pPr>
        <w:spacing w:before="120" w:after="80"/>
        <w:ind w:firstLine="0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3D33359F">
            <wp:extent cx="5780405" cy="3009900"/>
            <wp:effectExtent l="38100" t="38100" r="29845" b="3810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373" cy="3013528"/>
                    </a:xfrm>
                    <a:prstGeom prst="rect">
                      <a:avLst/>
                    </a:prstGeom>
                    <a:noFill/>
                    <a:ln w="317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A095F" w:rsidRPr="005311D2" w:rsidRDefault="005311D2" w:rsidP="004A095F">
      <w:pPr>
        <w:spacing w:before="120" w:after="80"/>
        <w:rPr>
          <w:rFonts w:ascii="Arial" w:hAnsi="Arial" w:cs="Arial"/>
          <w:i/>
          <w:sz w:val="24"/>
          <w:szCs w:val="24"/>
          <w:lang w:val="uk-UA"/>
        </w:rPr>
      </w:pPr>
      <w:r>
        <w:rPr>
          <w:rFonts w:ascii="Arial" w:hAnsi="Arial" w:cs="Arial"/>
          <w:i/>
          <w:sz w:val="24"/>
          <w:szCs w:val="24"/>
          <w:lang w:val="uk-UA"/>
        </w:rPr>
        <w:lastRenderedPageBreak/>
        <w:t xml:space="preserve">Загалом у </w:t>
      </w:r>
      <w:r w:rsidR="004A095F" w:rsidRPr="005311D2">
        <w:rPr>
          <w:rFonts w:ascii="Arial" w:hAnsi="Arial" w:cs="Arial"/>
          <w:i/>
          <w:sz w:val="24"/>
          <w:szCs w:val="24"/>
          <w:lang w:val="uk-UA"/>
        </w:rPr>
        <w:t xml:space="preserve">зовнішній торгівлі хімічною продукції між Україною та іншими країнами </w:t>
      </w:r>
      <w:r w:rsidR="00253F50" w:rsidRPr="005311D2">
        <w:rPr>
          <w:rFonts w:ascii="Arial" w:hAnsi="Arial" w:cs="Arial"/>
          <w:i/>
          <w:sz w:val="24"/>
          <w:szCs w:val="24"/>
          <w:lang w:val="uk-UA"/>
        </w:rPr>
        <w:t xml:space="preserve">відбулися та відбуваються </w:t>
      </w:r>
      <w:proofErr w:type="spellStart"/>
      <w:r w:rsidR="00253F50" w:rsidRPr="005311D2">
        <w:rPr>
          <w:rFonts w:ascii="Arial" w:hAnsi="Arial" w:cs="Arial"/>
          <w:i/>
          <w:sz w:val="24"/>
          <w:szCs w:val="24"/>
          <w:lang w:val="uk-UA"/>
        </w:rPr>
        <w:t>контра</w:t>
      </w:r>
      <w:r w:rsidR="004A095F" w:rsidRPr="005311D2">
        <w:rPr>
          <w:rFonts w:ascii="Arial" w:hAnsi="Arial" w:cs="Arial"/>
          <w:i/>
          <w:sz w:val="24"/>
          <w:szCs w:val="24"/>
          <w:lang w:val="uk-UA"/>
        </w:rPr>
        <w:t>версійні</w:t>
      </w:r>
      <w:proofErr w:type="spellEnd"/>
      <w:r w:rsidR="004A095F" w:rsidRPr="005311D2">
        <w:rPr>
          <w:rFonts w:ascii="Arial" w:hAnsi="Arial" w:cs="Arial"/>
          <w:i/>
          <w:sz w:val="24"/>
          <w:szCs w:val="24"/>
          <w:lang w:val="uk-UA"/>
        </w:rPr>
        <w:t xml:space="preserve"> зміни, які свідчать про ріст негативного зовнішньоторговельного сальдо, з різною динамікою у розрізі окремих країн, проте</w:t>
      </w:r>
      <w:r w:rsidR="00253F50" w:rsidRPr="005311D2">
        <w:rPr>
          <w:rFonts w:ascii="Arial" w:hAnsi="Arial" w:cs="Arial"/>
          <w:i/>
          <w:sz w:val="24"/>
          <w:szCs w:val="24"/>
          <w:lang w:val="uk-UA"/>
        </w:rPr>
        <w:t xml:space="preserve">  по більшості країн </w:t>
      </w:r>
      <w:r w:rsidR="004A095F" w:rsidRPr="005311D2">
        <w:rPr>
          <w:rFonts w:ascii="Arial" w:hAnsi="Arial" w:cs="Arial"/>
          <w:i/>
          <w:sz w:val="24"/>
          <w:szCs w:val="24"/>
          <w:lang w:val="uk-UA"/>
        </w:rPr>
        <w:t xml:space="preserve"> однозначно не на користь України. </w:t>
      </w:r>
    </w:p>
    <w:p w:rsidR="004A095F" w:rsidRPr="004A095F" w:rsidRDefault="004A095F" w:rsidP="004A095F">
      <w:pPr>
        <w:spacing w:before="120" w:after="80"/>
        <w:rPr>
          <w:rFonts w:ascii="Arial" w:hAnsi="Arial" w:cs="Arial"/>
          <w:sz w:val="24"/>
          <w:szCs w:val="24"/>
          <w:lang w:val="uk-UA"/>
        </w:rPr>
      </w:pPr>
      <w:r w:rsidRPr="004A095F">
        <w:rPr>
          <w:rFonts w:ascii="Arial" w:hAnsi="Arial" w:cs="Arial"/>
          <w:sz w:val="24"/>
          <w:szCs w:val="24"/>
          <w:lang w:val="uk-UA"/>
        </w:rPr>
        <w:t xml:space="preserve">Як приклад, </w:t>
      </w:r>
      <w:r w:rsidR="005311D2">
        <w:rPr>
          <w:rFonts w:ascii="Arial" w:hAnsi="Arial" w:cs="Arial"/>
          <w:sz w:val="24"/>
          <w:szCs w:val="24"/>
          <w:lang w:val="uk-UA"/>
        </w:rPr>
        <w:t xml:space="preserve">нижче </w:t>
      </w:r>
      <w:r w:rsidRPr="004A095F">
        <w:rPr>
          <w:rFonts w:ascii="Arial" w:hAnsi="Arial" w:cs="Arial"/>
          <w:sz w:val="24"/>
          <w:szCs w:val="24"/>
          <w:lang w:val="uk-UA"/>
        </w:rPr>
        <w:t>приведена динаміка зовнішньої торгівлі хімічною продукцією України та Туреччини</w:t>
      </w:r>
      <w:r w:rsidR="005311D2">
        <w:rPr>
          <w:rFonts w:ascii="Arial" w:hAnsi="Arial" w:cs="Arial"/>
          <w:sz w:val="24"/>
          <w:szCs w:val="24"/>
          <w:lang w:val="uk-UA"/>
        </w:rPr>
        <w:t xml:space="preserve"> </w:t>
      </w:r>
      <w:r w:rsidR="002D694B">
        <w:rPr>
          <w:rFonts w:ascii="Arial" w:hAnsi="Arial" w:cs="Arial"/>
          <w:sz w:val="24"/>
          <w:szCs w:val="24"/>
          <w:lang w:val="uk-UA"/>
        </w:rPr>
        <w:t>за останні 10 років (Діаграма 21</w:t>
      </w:r>
      <w:r w:rsidRPr="004A095F">
        <w:rPr>
          <w:rFonts w:ascii="Arial" w:hAnsi="Arial" w:cs="Arial"/>
          <w:sz w:val="24"/>
          <w:szCs w:val="24"/>
          <w:lang w:val="uk-UA"/>
        </w:rPr>
        <w:t>). В означений період  імпорт хімічної продукції  з Туреччини до України виріс більш ніж в три рази,  а експорт української хімічної  продукції скоротився майже в 6,5 разів (за рахунок росту  валового обороту національної хімічної промисловості Туреччини та зростання її експортного потенціалу).</w:t>
      </w:r>
    </w:p>
    <w:p w:rsidR="004A095F" w:rsidRPr="004A095F" w:rsidRDefault="004A095F" w:rsidP="004A095F">
      <w:pPr>
        <w:spacing w:before="120" w:after="80"/>
        <w:rPr>
          <w:rFonts w:ascii="Arial" w:hAnsi="Arial" w:cs="Arial"/>
          <w:i/>
          <w:sz w:val="24"/>
          <w:szCs w:val="24"/>
          <w:lang w:val="uk-UA"/>
        </w:rPr>
      </w:pPr>
      <w:r w:rsidRPr="004A095F">
        <w:rPr>
          <w:rFonts w:ascii="Arial" w:hAnsi="Arial" w:cs="Arial"/>
          <w:i/>
          <w:sz w:val="24"/>
          <w:szCs w:val="24"/>
          <w:lang w:val="uk-UA"/>
        </w:rPr>
        <w:t>Наявність такої  тенденції свідчить про  необхідність зваженого  та  вкрай збалансованого підходу</w:t>
      </w:r>
      <w:r w:rsidRPr="004A095F">
        <w:rPr>
          <w:lang w:val="uk-UA"/>
        </w:rPr>
        <w:t xml:space="preserve"> </w:t>
      </w:r>
      <w:r w:rsidRPr="004A095F">
        <w:rPr>
          <w:rFonts w:ascii="Arial" w:hAnsi="Arial" w:cs="Arial"/>
          <w:i/>
          <w:sz w:val="24"/>
          <w:szCs w:val="24"/>
          <w:lang w:val="uk-UA"/>
        </w:rPr>
        <w:t>до введення режиму вільної торгівлі України, як з Туреччиною, так і з іншими країнами, проведення прогнозних розрахунків щодо наслідків таких дій  для національної промисловості України  та окремих її галузей</w:t>
      </w:r>
      <w:r w:rsidR="00D62867">
        <w:rPr>
          <w:rFonts w:ascii="Arial" w:hAnsi="Arial" w:cs="Arial"/>
          <w:i/>
          <w:sz w:val="24"/>
          <w:szCs w:val="24"/>
          <w:lang w:val="uk-UA"/>
        </w:rPr>
        <w:t xml:space="preserve"> (з урахуванням окремих секторів чи виробництв)</w:t>
      </w:r>
      <w:r w:rsidRPr="004A095F">
        <w:rPr>
          <w:rFonts w:ascii="Arial" w:hAnsi="Arial" w:cs="Arial"/>
          <w:i/>
          <w:sz w:val="24"/>
          <w:szCs w:val="24"/>
          <w:lang w:val="uk-UA"/>
        </w:rPr>
        <w:t xml:space="preserve"> у середньостроковій та довгостроковій перспективі.</w:t>
      </w:r>
    </w:p>
    <w:p w:rsidR="004A095F" w:rsidRDefault="004A095F" w:rsidP="004A095F">
      <w:pPr>
        <w:spacing w:before="120" w:after="80"/>
        <w:jc w:val="right"/>
        <w:rPr>
          <w:rFonts w:ascii="Arial" w:hAnsi="Arial" w:cs="Arial"/>
          <w:sz w:val="24"/>
          <w:szCs w:val="24"/>
          <w:lang w:val="uk-UA"/>
        </w:rPr>
      </w:pPr>
      <w:r w:rsidRPr="004A095F">
        <w:rPr>
          <w:rFonts w:ascii="Arial" w:hAnsi="Arial" w:cs="Arial"/>
          <w:sz w:val="24"/>
          <w:szCs w:val="24"/>
          <w:lang w:val="uk-UA"/>
        </w:rPr>
        <w:t>Д</w:t>
      </w:r>
      <w:r w:rsidR="0061391C">
        <w:rPr>
          <w:rFonts w:ascii="Arial" w:hAnsi="Arial" w:cs="Arial"/>
          <w:sz w:val="24"/>
          <w:szCs w:val="24"/>
          <w:lang w:val="uk-UA"/>
        </w:rPr>
        <w:t xml:space="preserve">іаграма </w:t>
      </w:r>
      <w:r w:rsidR="002D694B">
        <w:rPr>
          <w:rFonts w:ascii="Arial" w:hAnsi="Arial" w:cs="Arial"/>
          <w:sz w:val="24"/>
          <w:szCs w:val="24"/>
          <w:lang w:val="uk-UA"/>
        </w:rPr>
        <w:t>21</w:t>
      </w:r>
    </w:p>
    <w:p w:rsidR="004A095F" w:rsidRDefault="004A095F" w:rsidP="004A095F">
      <w:pPr>
        <w:spacing w:before="120" w:after="80"/>
        <w:ind w:firstLine="0"/>
        <w:jc w:val="center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65F9750C">
            <wp:extent cx="5905500" cy="3857625"/>
            <wp:effectExtent l="19050" t="19050" r="19050" b="285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8576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62867" w:rsidRDefault="00162C5C" w:rsidP="00253F50">
      <w:pPr>
        <w:spacing w:before="120" w:after="80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b/>
          <w:sz w:val="24"/>
          <w:szCs w:val="24"/>
          <w:lang w:val="uk-UA"/>
        </w:rPr>
        <w:t>3.7</w:t>
      </w:r>
      <w:r w:rsidR="003F16BD">
        <w:rPr>
          <w:rFonts w:ascii="Arial" w:hAnsi="Arial" w:cs="Arial"/>
          <w:b/>
          <w:sz w:val="24"/>
          <w:szCs w:val="24"/>
          <w:lang w:val="uk-UA"/>
        </w:rPr>
        <w:t xml:space="preserve">. </w:t>
      </w:r>
      <w:r w:rsidR="006A35F1">
        <w:rPr>
          <w:rFonts w:ascii="Arial" w:hAnsi="Arial" w:cs="Arial"/>
          <w:b/>
          <w:sz w:val="24"/>
          <w:szCs w:val="24"/>
          <w:lang w:val="uk-UA"/>
        </w:rPr>
        <w:t>Тенденція сьома</w:t>
      </w:r>
      <w:r w:rsidR="006A35F1" w:rsidRPr="004A095F">
        <w:rPr>
          <w:rFonts w:ascii="Arial" w:hAnsi="Arial" w:cs="Arial"/>
          <w:sz w:val="24"/>
          <w:szCs w:val="24"/>
          <w:lang w:val="uk-UA"/>
        </w:rPr>
        <w:t>.</w:t>
      </w:r>
      <w:r w:rsidR="00253F50">
        <w:rPr>
          <w:rFonts w:ascii="Arial" w:hAnsi="Arial" w:cs="Arial"/>
          <w:sz w:val="24"/>
          <w:szCs w:val="24"/>
          <w:lang w:val="uk-UA"/>
        </w:rPr>
        <w:t xml:space="preserve"> </w:t>
      </w:r>
      <w:r w:rsidR="006A35F1">
        <w:rPr>
          <w:rFonts w:ascii="Arial" w:hAnsi="Arial" w:cs="Arial"/>
          <w:sz w:val="24"/>
          <w:szCs w:val="24"/>
          <w:lang w:val="uk-UA"/>
        </w:rPr>
        <w:t>Інвестиції в ОК галузі залишаються незначними. Водночас інвестування у виробництво пластмасових та гумових виробів вж</w:t>
      </w:r>
      <w:r w:rsidR="003F16BD">
        <w:rPr>
          <w:rFonts w:ascii="Arial" w:hAnsi="Arial" w:cs="Arial"/>
          <w:sz w:val="24"/>
          <w:szCs w:val="24"/>
          <w:lang w:val="uk-UA"/>
        </w:rPr>
        <w:t xml:space="preserve">е почало  перевищувати </w:t>
      </w:r>
      <w:r w:rsidR="00253F50">
        <w:rPr>
          <w:rFonts w:ascii="Arial" w:hAnsi="Arial" w:cs="Arial"/>
          <w:sz w:val="24"/>
          <w:szCs w:val="24"/>
          <w:lang w:val="uk-UA"/>
        </w:rPr>
        <w:t xml:space="preserve"> інвестування у виробництва основної хімії</w:t>
      </w:r>
      <w:r>
        <w:rPr>
          <w:rFonts w:ascii="Arial" w:hAnsi="Arial" w:cs="Arial"/>
          <w:sz w:val="24"/>
          <w:szCs w:val="24"/>
          <w:lang w:val="uk-UA"/>
        </w:rPr>
        <w:t xml:space="preserve">. </w:t>
      </w:r>
    </w:p>
    <w:p w:rsidR="006A35F1" w:rsidRDefault="00162C5C" w:rsidP="00253F50">
      <w:pPr>
        <w:spacing w:before="120" w:after="80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Таке  структурування  галузевих інвестицій  віддзеркалює зміни у товарному виробництві хімічної  продукції  та є базою для подальшого зростання випуску  пластмасових</w:t>
      </w:r>
      <w:r w:rsidR="002D694B">
        <w:rPr>
          <w:rFonts w:ascii="Arial" w:hAnsi="Arial" w:cs="Arial"/>
          <w:sz w:val="24"/>
          <w:szCs w:val="24"/>
          <w:lang w:val="uk-UA"/>
        </w:rPr>
        <w:t xml:space="preserve"> та гумових виробів (Діаграми 22 та 23</w:t>
      </w:r>
      <w:r>
        <w:rPr>
          <w:rFonts w:ascii="Arial" w:hAnsi="Arial" w:cs="Arial"/>
          <w:sz w:val="24"/>
          <w:szCs w:val="24"/>
          <w:lang w:val="uk-UA"/>
        </w:rPr>
        <w:t>).</w:t>
      </w:r>
    </w:p>
    <w:p w:rsidR="000252E8" w:rsidRDefault="000252E8" w:rsidP="006A35F1">
      <w:pPr>
        <w:spacing w:before="120" w:after="80"/>
        <w:ind w:firstLine="0"/>
        <w:jc w:val="right"/>
        <w:rPr>
          <w:rFonts w:ascii="Arial" w:hAnsi="Arial" w:cs="Arial"/>
          <w:sz w:val="24"/>
          <w:szCs w:val="24"/>
          <w:lang w:val="uk-UA"/>
        </w:rPr>
      </w:pPr>
    </w:p>
    <w:p w:rsidR="000252E8" w:rsidRDefault="000252E8" w:rsidP="006A35F1">
      <w:pPr>
        <w:spacing w:before="120" w:after="80"/>
        <w:ind w:firstLine="0"/>
        <w:jc w:val="right"/>
        <w:rPr>
          <w:rFonts w:ascii="Arial" w:hAnsi="Arial" w:cs="Arial"/>
          <w:sz w:val="24"/>
          <w:szCs w:val="24"/>
          <w:lang w:val="uk-UA"/>
        </w:rPr>
      </w:pPr>
    </w:p>
    <w:p w:rsidR="000252E8" w:rsidRDefault="000252E8" w:rsidP="006A35F1">
      <w:pPr>
        <w:spacing w:before="120" w:after="80"/>
        <w:ind w:firstLine="0"/>
        <w:jc w:val="right"/>
        <w:rPr>
          <w:rFonts w:ascii="Arial" w:hAnsi="Arial" w:cs="Arial"/>
          <w:sz w:val="24"/>
          <w:szCs w:val="24"/>
          <w:lang w:val="uk-UA"/>
        </w:rPr>
      </w:pPr>
    </w:p>
    <w:p w:rsidR="006A35F1" w:rsidRDefault="002D694B" w:rsidP="006A35F1">
      <w:pPr>
        <w:spacing w:before="120" w:after="80"/>
        <w:ind w:firstLine="0"/>
        <w:jc w:val="right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lastRenderedPageBreak/>
        <w:t>Діаграма  22</w:t>
      </w:r>
    </w:p>
    <w:p w:rsidR="006A35F1" w:rsidRDefault="00EC2EB4" w:rsidP="004A095F">
      <w:pPr>
        <w:spacing w:before="120" w:after="80"/>
        <w:ind w:firstLine="0"/>
        <w:jc w:val="center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53013F7A">
            <wp:extent cx="5834380" cy="3724910"/>
            <wp:effectExtent l="19050" t="19050" r="13970" b="279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380" cy="372491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A35F1" w:rsidRDefault="002D694B" w:rsidP="006A35F1">
      <w:pPr>
        <w:spacing w:before="120" w:after="80"/>
        <w:ind w:firstLine="0"/>
        <w:jc w:val="right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Діаграма 23</w:t>
      </w:r>
    </w:p>
    <w:p w:rsidR="006A35F1" w:rsidRDefault="00EC2EB4" w:rsidP="004A095F">
      <w:pPr>
        <w:spacing w:before="120" w:after="80"/>
        <w:ind w:firstLine="0"/>
        <w:jc w:val="center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017C47A3">
            <wp:extent cx="5762625" cy="3162300"/>
            <wp:effectExtent l="19050" t="19050" r="28575" b="190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255" cy="3164292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96F1B" w:rsidRDefault="00296F1B" w:rsidP="00A00580">
      <w:pPr>
        <w:spacing w:before="120" w:after="80"/>
        <w:ind w:firstLine="0"/>
        <w:rPr>
          <w:rFonts w:ascii="Arial" w:hAnsi="Arial" w:cs="Arial"/>
          <w:b/>
          <w:sz w:val="24"/>
          <w:szCs w:val="24"/>
          <w:lang w:val="uk-UA"/>
        </w:rPr>
      </w:pPr>
      <w:r>
        <w:rPr>
          <w:rFonts w:ascii="Arial" w:hAnsi="Arial" w:cs="Arial"/>
          <w:b/>
          <w:sz w:val="24"/>
          <w:szCs w:val="24"/>
          <w:lang w:val="uk-UA"/>
        </w:rPr>
        <w:t>4</w:t>
      </w:r>
      <w:r w:rsidR="00D62867">
        <w:rPr>
          <w:rFonts w:ascii="Arial" w:hAnsi="Arial" w:cs="Arial"/>
          <w:b/>
          <w:sz w:val="24"/>
          <w:szCs w:val="24"/>
          <w:lang w:val="uk-UA"/>
        </w:rPr>
        <w:t>. Оцінка деяких інших тенденції та змін.</w:t>
      </w:r>
    </w:p>
    <w:p w:rsidR="00D62867" w:rsidRDefault="00296F1B" w:rsidP="00D62867">
      <w:pPr>
        <w:spacing w:before="120" w:after="80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b/>
          <w:sz w:val="24"/>
          <w:szCs w:val="24"/>
          <w:lang w:val="uk-UA"/>
        </w:rPr>
        <w:t xml:space="preserve">4.1.  </w:t>
      </w:r>
      <w:r w:rsidRPr="00296F1B">
        <w:rPr>
          <w:rFonts w:ascii="Arial" w:hAnsi="Arial" w:cs="Arial"/>
          <w:sz w:val="24"/>
          <w:szCs w:val="24"/>
          <w:lang w:val="uk-UA"/>
        </w:rPr>
        <w:t xml:space="preserve">Проведені </w:t>
      </w:r>
      <w:r>
        <w:rPr>
          <w:rFonts w:ascii="Arial" w:hAnsi="Arial" w:cs="Arial"/>
          <w:sz w:val="24"/>
          <w:szCs w:val="24"/>
          <w:lang w:val="uk-UA"/>
        </w:rPr>
        <w:t xml:space="preserve">розрахунки  показують, що </w:t>
      </w:r>
      <w:r w:rsidR="00786E3F" w:rsidRPr="00D62867">
        <w:rPr>
          <w:rFonts w:ascii="Arial" w:hAnsi="Arial" w:cs="Arial"/>
          <w:i/>
          <w:sz w:val="24"/>
          <w:szCs w:val="24"/>
          <w:lang w:val="uk-UA"/>
        </w:rPr>
        <w:t>в 2013-2018 рр.</w:t>
      </w:r>
      <w:r w:rsidR="00786E3F">
        <w:rPr>
          <w:rFonts w:ascii="Arial" w:hAnsi="Arial" w:cs="Arial"/>
          <w:sz w:val="24"/>
          <w:szCs w:val="24"/>
          <w:lang w:val="uk-UA"/>
        </w:rPr>
        <w:t xml:space="preserve"> </w:t>
      </w:r>
      <w:r w:rsidR="00D62867">
        <w:rPr>
          <w:rFonts w:ascii="Arial" w:hAnsi="Arial" w:cs="Arial"/>
          <w:i/>
          <w:sz w:val="24"/>
          <w:szCs w:val="24"/>
          <w:lang w:val="uk-UA"/>
        </w:rPr>
        <w:t xml:space="preserve">відбулися суттєві зміни в </w:t>
      </w:r>
      <w:r w:rsidR="0061391C">
        <w:rPr>
          <w:rFonts w:ascii="Arial" w:hAnsi="Arial" w:cs="Arial"/>
          <w:i/>
          <w:sz w:val="24"/>
          <w:szCs w:val="24"/>
          <w:lang w:val="uk-UA"/>
        </w:rPr>
        <w:t xml:space="preserve">секторальній </w:t>
      </w:r>
      <w:r w:rsidR="00786E3F" w:rsidRPr="00D62867">
        <w:rPr>
          <w:rFonts w:ascii="Arial" w:hAnsi="Arial" w:cs="Arial"/>
          <w:i/>
          <w:sz w:val="24"/>
          <w:szCs w:val="24"/>
          <w:lang w:val="uk-UA"/>
        </w:rPr>
        <w:t>продуктивності праці.</w:t>
      </w:r>
      <w:r w:rsidR="00786E3F">
        <w:rPr>
          <w:rFonts w:ascii="Arial" w:hAnsi="Arial" w:cs="Arial"/>
          <w:sz w:val="24"/>
          <w:szCs w:val="24"/>
          <w:lang w:val="uk-UA"/>
        </w:rPr>
        <w:t xml:space="preserve"> </w:t>
      </w:r>
      <w:r w:rsidR="00D62867">
        <w:rPr>
          <w:rFonts w:ascii="Arial" w:hAnsi="Arial" w:cs="Arial"/>
          <w:sz w:val="24"/>
          <w:szCs w:val="24"/>
          <w:lang w:val="uk-UA"/>
        </w:rPr>
        <w:t>Водночас вони були досить неоднорідними</w:t>
      </w:r>
      <w:r w:rsidR="00786E3F">
        <w:rPr>
          <w:rFonts w:ascii="Arial" w:hAnsi="Arial" w:cs="Arial"/>
          <w:sz w:val="24"/>
          <w:szCs w:val="24"/>
          <w:lang w:val="uk-UA"/>
        </w:rPr>
        <w:t xml:space="preserve">. </w:t>
      </w:r>
    </w:p>
    <w:p w:rsidR="00296F1B" w:rsidRPr="00296F1B" w:rsidRDefault="00786E3F" w:rsidP="00D62867">
      <w:pPr>
        <w:spacing w:before="120" w:after="80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Найбільш істотно</w:t>
      </w:r>
      <w:r w:rsidR="00D62867">
        <w:rPr>
          <w:rFonts w:ascii="Arial" w:hAnsi="Arial" w:cs="Arial"/>
          <w:sz w:val="24"/>
          <w:szCs w:val="24"/>
          <w:lang w:val="uk-UA"/>
        </w:rPr>
        <w:t xml:space="preserve"> виросла продуктивність праці </w:t>
      </w:r>
      <w:r w:rsidRPr="00D62867">
        <w:rPr>
          <w:rFonts w:ascii="Arial" w:hAnsi="Arial" w:cs="Arial"/>
          <w:i/>
          <w:sz w:val="24"/>
          <w:szCs w:val="24"/>
          <w:lang w:val="uk-UA"/>
        </w:rPr>
        <w:t>в секторах вир</w:t>
      </w:r>
      <w:r w:rsidR="0061391C">
        <w:rPr>
          <w:rFonts w:ascii="Arial" w:hAnsi="Arial" w:cs="Arial"/>
          <w:i/>
          <w:sz w:val="24"/>
          <w:szCs w:val="24"/>
          <w:lang w:val="uk-UA"/>
        </w:rPr>
        <w:t xml:space="preserve">обництва  пластмас в первинних </w:t>
      </w:r>
      <w:r w:rsidRPr="00D62867">
        <w:rPr>
          <w:rFonts w:ascii="Arial" w:hAnsi="Arial" w:cs="Arial"/>
          <w:i/>
          <w:sz w:val="24"/>
          <w:szCs w:val="24"/>
          <w:lang w:val="uk-UA"/>
        </w:rPr>
        <w:t>формах, пестицидів, пластмасових виробів</w:t>
      </w:r>
      <w:r>
        <w:rPr>
          <w:rFonts w:ascii="Arial" w:hAnsi="Arial" w:cs="Arial"/>
          <w:sz w:val="24"/>
          <w:szCs w:val="24"/>
          <w:lang w:val="uk-UA"/>
        </w:rPr>
        <w:t>. Слід відзначити, що  в секторах  з більш високою добавленою ва</w:t>
      </w:r>
      <w:r w:rsidR="00D62867">
        <w:rPr>
          <w:rFonts w:ascii="Arial" w:hAnsi="Arial" w:cs="Arial"/>
          <w:sz w:val="24"/>
          <w:szCs w:val="24"/>
          <w:lang w:val="uk-UA"/>
        </w:rPr>
        <w:t xml:space="preserve">ртістю динаміка росту </w:t>
      </w:r>
      <w:r w:rsidR="00D62867">
        <w:rPr>
          <w:rFonts w:ascii="Arial" w:hAnsi="Arial" w:cs="Arial"/>
          <w:sz w:val="24"/>
          <w:szCs w:val="24"/>
          <w:lang w:val="uk-UA"/>
        </w:rPr>
        <w:lastRenderedPageBreak/>
        <w:t xml:space="preserve">динаміка </w:t>
      </w:r>
      <w:r>
        <w:rPr>
          <w:rFonts w:ascii="Arial" w:hAnsi="Arial" w:cs="Arial"/>
          <w:sz w:val="24"/>
          <w:szCs w:val="24"/>
          <w:lang w:val="uk-UA"/>
        </w:rPr>
        <w:t xml:space="preserve">приросту продуктивності  праці була більш високою, ніж в сировинних секторах та </w:t>
      </w:r>
      <w:r w:rsidR="009E1C31">
        <w:rPr>
          <w:rFonts w:ascii="Arial" w:hAnsi="Arial" w:cs="Arial"/>
          <w:sz w:val="24"/>
          <w:szCs w:val="24"/>
          <w:lang w:val="uk-UA"/>
        </w:rPr>
        <w:t xml:space="preserve">в </w:t>
      </w:r>
      <w:r>
        <w:rPr>
          <w:rFonts w:ascii="Arial" w:hAnsi="Arial" w:cs="Arial"/>
          <w:sz w:val="24"/>
          <w:szCs w:val="24"/>
          <w:lang w:val="uk-UA"/>
        </w:rPr>
        <w:t xml:space="preserve">секторах </w:t>
      </w:r>
      <w:r w:rsidR="009E1C31">
        <w:rPr>
          <w:rFonts w:ascii="Arial" w:hAnsi="Arial" w:cs="Arial"/>
          <w:sz w:val="24"/>
          <w:szCs w:val="24"/>
          <w:lang w:val="uk-UA"/>
        </w:rPr>
        <w:t xml:space="preserve">з середнім рівнем технологічної переробки. </w:t>
      </w:r>
      <w:r w:rsidR="00D62867">
        <w:rPr>
          <w:rFonts w:ascii="Arial" w:hAnsi="Arial" w:cs="Arial"/>
          <w:sz w:val="24"/>
          <w:szCs w:val="24"/>
          <w:lang w:val="uk-UA"/>
        </w:rPr>
        <w:t>Такий тренд є цілком логічни</w:t>
      </w:r>
      <w:r w:rsidR="002D694B">
        <w:rPr>
          <w:rFonts w:ascii="Arial" w:hAnsi="Arial" w:cs="Arial"/>
          <w:sz w:val="24"/>
          <w:szCs w:val="24"/>
          <w:lang w:val="uk-UA"/>
        </w:rPr>
        <w:t>м (Діаграма 24</w:t>
      </w:r>
      <w:r w:rsidR="000F2D77">
        <w:rPr>
          <w:rFonts w:ascii="Arial" w:hAnsi="Arial" w:cs="Arial"/>
          <w:sz w:val="24"/>
          <w:szCs w:val="24"/>
          <w:lang w:val="uk-UA"/>
        </w:rPr>
        <w:t>).</w:t>
      </w:r>
    </w:p>
    <w:p w:rsidR="00296F1B" w:rsidRPr="009E1C31" w:rsidRDefault="009E1C31" w:rsidP="009E1C31">
      <w:pPr>
        <w:spacing w:before="120" w:after="80"/>
        <w:ind w:firstLine="0"/>
        <w:jc w:val="right"/>
        <w:rPr>
          <w:rFonts w:ascii="Arial" w:hAnsi="Arial" w:cs="Arial"/>
          <w:sz w:val="24"/>
          <w:szCs w:val="24"/>
          <w:lang w:val="uk-UA"/>
        </w:rPr>
      </w:pPr>
      <w:r w:rsidRPr="009E1C31">
        <w:rPr>
          <w:rFonts w:ascii="Arial" w:hAnsi="Arial" w:cs="Arial"/>
          <w:sz w:val="24"/>
          <w:szCs w:val="24"/>
          <w:lang w:val="uk-UA"/>
        </w:rPr>
        <w:t xml:space="preserve">Діаграма </w:t>
      </w:r>
      <w:r w:rsidR="002D694B">
        <w:rPr>
          <w:rFonts w:ascii="Arial" w:hAnsi="Arial" w:cs="Arial"/>
          <w:sz w:val="24"/>
          <w:szCs w:val="24"/>
          <w:lang w:val="uk-UA"/>
        </w:rPr>
        <w:t>24</w:t>
      </w:r>
    </w:p>
    <w:p w:rsidR="00296F1B" w:rsidRDefault="00296F1B" w:rsidP="00A00580">
      <w:pPr>
        <w:spacing w:before="120" w:after="80"/>
        <w:ind w:firstLine="0"/>
        <w:rPr>
          <w:rFonts w:ascii="Arial" w:hAnsi="Arial" w:cs="Arial"/>
          <w:b/>
          <w:sz w:val="24"/>
          <w:szCs w:val="24"/>
          <w:lang w:val="uk-UA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 wp14:anchorId="67962D50">
            <wp:extent cx="5943600" cy="3638550"/>
            <wp:effectExtent l="19050" t="19050" r="19050" b="190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3855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E644C" w:rsidRPr="004E644C" w:rsidRDefault="004E644C" w:rsidP="004E644C">
      <w:pPr>
        <w:spacing w:before="120" w:after="80"/>
        <w:rPr>
          <w:rFonts w:ascii="Arial" w:hAnsi="Arial" w:cs="Arial"/>
          <w:sz w:val="24"/>
          <w:szCs w:val="24"/>
          <w:lang w:val="uk-UA"/>
        </w:rPr>
      </w:pPr>
      <w:r w:rsidRPr="004E644C">
        <w:rPr>
          <w:rFonts w:ascii="Arial" w:hAnsi="Arial" w:cs="Arial"/>
          <w:sz w:val="24"/>
          <w:szCs w:val="24"/>
          <w:lang w:val="uk-UA"/>
        </w:rPr>
        <w:t xml:space="preserve">Аналіз </w:t>
      </w:r>
      <w:r>
        <w:rPr>
          <w:rFonts w:ascii="Arial" w:hAnsi="Arial" w:cs="Arial"/>
          <w:sz w:val="24"/>
          <w:szCs w:val="24"/>
          <w:lang w:val="uk-UA"/>
        </w:rPr>
        <w:t>показує досить разючий контраст</w:t>
      </w:r>
      <w:r w:rsidRPr="004E644C">
        <w:rPr>
          <w:rFonts w:ascii="Arial" w:hAnsi="Arial" w:cs="Arial"/>
          <w:sz w:val="24"/>
          <w:szCs w:val="24"/>
          <w:lang w:val="uk-UA"/>
        </w:rPr>
        <w:t xml:space="preserve"> щодо продуктивності праці в ХП різних країн</w:t>
      </w:r>
      <w:r>
        <w:rPr>
          <w:rFonts w:ascii="Arial" w:hAnsi="Arial" w:cs="Arial"/>
          <w:sz w:val="24"/>
          <w:szCs w:val="24"/>
          <w:lang w:val="uk-UA"/>
        </w:rPr>
        <w:t xml:space="preserve"> (дохід галузі в розрахунку на </w:t>
      </w:r>
      <w:r w:rsidRPr="004E644C">
        <w:rPr>
          <w:rFonts w:ascii="Arial" w:hAnsi="Arial" w:cs="Arial"/>
          <w:sz w:val="24"/>
          <w:szCs w:val="24"/>
          <w:lang w:val="uk-UA"/>
        </w:rPr>
        <w:t xml:space="preserve">1 працюючого).  Продуктивність праці у середньостатистичній  промислово розвинутій країні коливається  в діапазоні  350-1100 </w:t>
      </w:r>
      <w:proofErr w:type="spellStart"/>
      <w:r w:rsidRPr="004E644C">
        <w:rPr>
          <w:rFonts w:ascii="Arial" w:hAnsi="Arial" w:cs="Arial"/>
          <w:sz w:val="24"/>
          <w:szCs w:val="24"/>
          <w:lang w:val="uk-UA"/>
        </w:rPr>
        <w:t>тис.дол</w:t>
      </w:r>
      <w:proofErr w:type="spellEnd"/>
      <w:r w:rsidRPr="004E644C">
        <w:rPr>
          <w:rFonts w:ascii="Arial" w:hAnsi="Arial" w:cs="Arial"/>
          <w:sz w:val="24"/>
          <w:szCs w:val="24"/>
          <w:lang w:val="uk-UA"/>
        </w:rPr>
        <w:t>. США на 1 працюючого. Україна займає місце на рівні  таких країн, я</w:t>
      </w:r>
      <w:r>
        <w:rPr>
          <w:rFonts w:ascii="Arial" w:hAnsi="Arial" w:cs="Arial"/>
          <w:sz w:val="24"/>
          <w:szCs w:val="24"/>
          <w:lang w:val="uk-UA"/>
        </w:rPr>
        <w:t xml:space="preserve">к В’єтнам, </w:t>
      </w:r>
      <w:proofErr w:type="spellStart"/>
      <w:r>
        <w:rPr>
          <w:rFonts w:ascii="Arial" w:hAnsi="Arial" w:cs="Arial"/>
          <w:sz w:val="24"/>
          <w:szCs w:val="24"/>
          <w:lang w:val="uk-UA"/>
        </w:rPr>
        <w:t>Філліпіни</w:t>
      </w:r>
      <w:proofErr w:type="spellEnd"/>
      <w:r>
        <w:rPr>
          <w:rFonts w:ascii="Arial" w:hAnsi="Arial" w:cs="Arial"/>
          <w:sz w:val="24"/>
          <w:szCs w:val="24"/>
          <w:lang w:val="uk-UA"/>
        </w:rPr>
        <w:t xml:space="preserve">, Індонезія (38 </w:t>
      </w:r>
      <w:proofErr w:type="spellStart"/>
      <w:r>
        <w:rPr>
          <w:rFonts w:ascii="Arial" w:hAnsi="Arial" w:cs="Arial"/>
          <w:sz w:val="24"/>
          <w:szCs w:val="24"/>
          <w:lang w:val="uk-UA"/>
        </w:rPr>
        <w:t>дол</w:t>
      </w:r>
      <w:proofErr w:type="spellEnd"/>
      <w:r>
        <w:rPr>
          <w:rFonts w:ascii="Arial" w:hAnsi="Arial" w:cs="Arial"/>
          <w:sz w:val="24"/>
          <w:szCs w:val="24"/>
          <w:lang w:val="uk-UA"/>
        </w:rPr>
        <w:t>. США</w:t>
      </w:r>
      <w:r w:rsidRPr="004E644C">
        <w:rPr>
          <w:rFonts w:ascii="Arial" w:hAnsi="Arial" w:cs="Arial"/>
          <w:sz w:val="24"/>
          <w:szCs w:val="24"/>
        </w:rPr>
        <w:t>/</w:t>
      </w:r>
      <w:r>
        <w:rPr>
          <w:rFonts w:ascii="Arial" w:hAnsi="Arial" w:cs="Arial"/>
          <w:sz w:val="24"/>
          <w:szCs w:val="24"/>
          <w:lang w:val="uk-UA"/>
        </w:rPr>
        <w:t xml:space="preserve">1 працюючого). Середній рівень продуктивності праці у світовій хімічній промисловості  становить сьогодні близько 73-75 </w:t>
      </w:r>
      <w:proofErr w:type="spellStart"/>
      <w:r>
        <w:rPr>
          <w:rFonts w:ascii="Arial" w:hAnsi="Arial" w:cs="Arial"/>
          <w:sz w:val="24"/>
          <w:szCs w:val="24"/>
          <w:lang w:val="uk-UA"/>
        </w:rPr>
        <w:t>дол</w:t>
      </w:r>
      <w:proofErr w:type="spellEnd"/>
      <w:r>
        <w:rPr>
          <w:rFonts w:ascii="Arial" w:hAnsi="Arial" w:cs="Arial"/>
          <w:sz w:val="24"/>
          <w:szCs w:val="24"/>
          <w:lang w:val="uk-UA"/>
        </w:rPr>
        <w:t>. США на 1 працюючого.</w:t>
      </w:r>
    </w:p>
    <w:p w:rsidR="008B20C1" w:rsidRDefault="00C74412" w:rsidP="00C74412">
      <w:pPr>
        <w:spacing w:before="120" w:after="80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b/>
          <w:sz w:val="24"/>
          <w:szCs w:val="24"/>
          <w:lang w:val="uk-UA"/>
        </w:rPr>
        <w:t xml:space="preserve">4.2. </w:t>
      </w:r>
      <w:r w:rsidR="00881237" w:rsidRPr="004E644C">
        <w:rPr>
          <w:rFonts w:ascii="Arial" w:hAnsi="Arial" w:cs="Arial"/>
          <w:i/>
          <w:sz w:val="24"/>
          <w:szCs w:val="24"/>
          <w:lang w:val="uk-UA"/>
        </w:rPr>
        <w:t>Досить інформативним</w:t>
      </w:r>
      <w:r w:rsidRPr="004E644C">
        <w:rPr>
          <w:rFonts w:ascii="Arial" w:hAnsi="Arial" w:cs="Arial"/>
          <w:i/>
          <w:sz w:val="24"/>
          <w:szCs w:val="24"/>
          <w:lang w:val="uk-UA"/>
        </w:rPr>
        <w:t xml:space="preserve"> є аналіз </w:t>
      </w:r>
      <w:r w:rsidR="00BE725C" w:rsidRPr="004E644C">
        <w:rPr>
          <w:rFonts w:ascii="Arial" w:hAnsi="Arial" w:cs="Arial"/>
          <w:i/>
          <w:sz w:val="24"/>
          <w:szCs w:val="24"/>
          <w:lang w:val="uk-UA"/>
        </w:rPr>
        <w:t xml:space="preserve">секторальної </w:t>
      </w:r>
      <w:r w:rsidR="00881237" w:rsidRPr="004E644C">
        <w:rPr>
          <w:rFonts w:ascii="Arial" w:hAnsi="Arial" w:cs="Arial"/>
          <w:i/>
          <w:sz w:val="24"/>
          <w:szCs w:val="24"/>
          <w:lang w:val="uk-UA"/>
        </w:rPr>
        <w:t xml:space="preserve"> реалізації хімічної п</w:t>
      </w:r>
      <w:r w:rsidR="00BE725C" w:rsidRPr="004E644C">
        <w:rPr>
          <w:rFonts w:ascii="Arial" w:hAnsi="Arial" w:cs="Arial"/>
          <w:i/>
          <w:sz w:val="24"/>
          <w:szCs w:val="24"/>
          <w:lang w:val="uk-UA"/>
        </w:rPr>
        <w:t xml:space="preserve">родукції за статусом  суб’єктів господарювання, який  показує, що основними  виробниками хімічної  продукції у більшості секторів </w:t>
      </w:r>
      <w:r w:rsidR="00C72151" w:rsidRPr="004E644C">
        <w:rPr>
          <w:rFonts w:ascii="Arial" w:hAnsi="Arial" w:cs="Arial"/>
          <w:i/>
          <w:sz w:val="24"/>
          <w:szCs w:val="24"/>
          <w:lang w:val="uk-UA"/>
        </w:rPr>
        <w:t xml:space="preserve">наразі </w:t>
      </w:r>
      <w:r w:rsidR="00BE725C" w:rsidRPr="004E644C">
        <w:rPr>
          <w:rFonts w:ascii="Arial" w:hAnsi="Arial" w:cs="Arial"/>
          <w:i/>
          <w:sz w:val="24"/>
          <w:szCs w:val="24"/>
          <w:lang w:val="uk-UA"/>
        </w:rPr>
        <w:t>є середні та малі  підприємства</w:t>
      </w:r>
      <w:r w:rsidR="00BE725C">
        <w:rPr>
          <w:rFonts w:ascii="Arial" w:hAnsi="Arial" w:cs="Arial"/>
          <w:sz w:val="24"/>
          <w:szCs w:val="24"/>
          <w:lang w:val="uk-UA"/>
        </w:rPr>
        <w:t xml:space="preserve">. </w:t>
      </w:r>
    </w:p>
    <w:p w:rsidR="00C72151" w:rsidRDefault="00BE725C" w:rsidP="00C74412">
      <w:pPr>
        <w:spacing w:before="120" w:after="80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 xml:space="preserve">Частка великих підприємств є суттєвою лише в двох секторах – виробництві добрив та азотних </w:t>
      </w:r>
      <w:proofErr w:type="spellStart"/>
      <w:r>
        <w:rPr>
          <w:rFonts w:ascii="Arial" w:hAnsi="Arial" w:cs="Arial"/>
          <w:sz w:val="24"/>
          <w:szCs w:val="24"/>
          <w:lang w:val="uk-UA"/>
        </w:rPr>
        <w:t>сполук</w:t>
      </w:r>
      <w:proofErr w:type="spellEnd"/>
      <w:r w:rsidR="008B20C1">
        <w:rPr>
          <w:rFonts w:ascii="Arial" w:hAnsi="Arial" w:cs="Arial"/>
          <w:sz w:val="24"/>
          <w:szCs w:val="24"/>
          <w:lang w:val="uk-UA"/>
        </w:rPr>
        <w:t xml:space="preserve"> (55%) та виробництві пластмас у первинних формах (68%).  У переважній  більшості інших секторів  частка </w:t>
      </w:r>
      <w:r>
        <w:rPr>
          <w:rFonts w:ascii="Arial" w:hAnsi="Arial" w:cs="Arial"/>
          <w:sz w:val="24"/>
          <w:szCs w:val="24"/>
          <w:lang w:val="uk-UA"/>
        </w:rPr>
        <w:t xml:space="preserve"> </w:t>
      </w:r>
      <w:r w:rsidR="008B20C1">
        <w:rPr>
          <w:rFonts w:ascii="Arial" w:hAnsi="Arial" w:cs="Arial"/>
          <w:sz w:val="24"/>
          <w:szCs w:val="24"/>
          <w:lang w:val="uk-UA"/>
        </w:rPr>
        <w:t xml:space="preserve">великих підприємств у секторальному  виробництві  не перевищує 10% або ж є нульовою.  </w:t>
      </w:r>
    </w:p>
    <w:p w:rsidR="00C72151" w:rsidRDefault="008B20C1" w:rsidP="00C74412">
      <w:pPr>
        <w:spacing w:before="120" w:after="80"/>
        <w:rPr>
          <w:rFonts w:ascii="Arial" w:hAnsi="Arial" w:cs="Arial"/>
          <w:sz w:val="24"/>
          <w:szCs w:val="24"/>
          <w:lang w:val="uk-UA"/>
        </w:rPr>
      </w:pPr>
      <w:r w:rsidRPr="008B20C1">
        <w:rPr>
          <w:rFonts w:ascii="Arial" w:hAnsi="Arial" w:cs="Arial"/>
          <w:i/>
          <w:sz w:val="24"/>
          <w:szCs w:val="24"/>
          <w:lang w:val="uk-UA"/>
        </w:rPr>
        <w:t xml:space="preserve">Таким чином, каталізатором виробництва  хімічній  продукції в значній частині секторів є малі  та середні підприємства, сукупна частка яких у  секторальному виробництві складає </w:t>
      </w:r>
      <w:r w:rsidR="00C72151">
        <w:rPr>
          <w:rFonts w:ascii="Arial" w:hAnsi="Arial" w:cs="Arial"/>
          <w:i/>
          <w:sz w:val="24"/>
          <w:szCs w:val="24"/>
          <w:lang w:val="uk-UA"/>
        </w:rPr>
        <w:t xml:space="preserve"> сьогодні </w:t>
      </w:r>
      <w:r w:rsidRPr="008B20C1">
        <w:rPr>
          <w:rFonts w:ascii="Arial" w:hAnsi="Arial" w:cs="Arial"/>
          <w:i/>
          <w:sz w:val="24"/>
          <w:szCs w:val="24"/>
          <w:lang w:val="uk-UA"/>
        </w:rPr>
        <w:t>від 65 до 100%</w:t>
      </w:r>
      <w:r w:rsidR="0043444E">
        <w:rPr>
          <w:rFonts w:ascii="Arial" w:hAnsi="Arial" w:cs="Arial"/>
          <w:sz w:val="24"/>
          <w:szCs w:val="24"/>
          <w:lang w:val="uk-UA"/>
        </w:rPr>
        <w:t xml:space="preserve"> (Діаграма 25</w:t>
      </w:r>
      <w:r>
        <w:rPr>
          <w:rFonts w:ascii="Arial" w:hAnsi="Arial" w:cs="Arial"/>
          <w:sz w:val="24"/>
          <w:szCs w:val="24"/>
          <w:lang w:val="uk-UA"/>
        </w:rPr>
        <w:t>).</w:t>
      </w:r>
      <w:r w:rsidR="00C72151">
        <w:rPr>
          <w:rFonts w:ascii="Arial" w:hAnsi="Arial" w:cs="Arial"/>
          <w:sz w:val="24"/>
          <w:szCs w:val="24"/>
          <w:lang w:val="uk-UA"/>
        </w:rPr>
        <w:t xml:space="preserve"> </w:t>
      </w:r>
    </w:p>
    <w:p w:rsidR="00B43851" w:rsidRDefault="00C72151" w:rsidP="00C74412">
      <w:pPr>
        <w:spacing w:before="120" w:after="80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Цю ж тенденцію  підтверджують дані, пр</w:t>
      </w:r>
      <w:r w:rsidR="0099667A">
        <w:rPr>
          <w:rFonts w:ascii="Arial" w:hAnsi="Arial" w:cs="Arial"/>
          <w:sz w:val="24"/>
          <w:szCs w:val="24"/>
          <w:lang w:val="uk-UA"/>
        </w:rPr>
        <w:t>иведені  на Діаграмі 26</w:t>
      </w:r>
      <w:r>
        <w:rPr>
          <w:rFonts w:ascii="Arial" w:hAnsi="Arial" w:cs="Arial"/>
          <w:sz w:val="24"/>
          <w:szCs w:val="24"/>
          <w:lang w:val="uk-UA"/>
        </w:rPr>
        <w:t xml:space="preserve">, яка показує секторальне структурування за кількістю  підприємств. Основна  частина малих підприємств сконцентрована у виробництві пластмасових  та гумових виробів (загалом 3,8 тис. підприємств), а також  у виробництві органічних речовин, ЛКМ, СМЗ. </w:t>
      </w:r>
    </w:p>
    <w:p w:rsidR="00D62867" w:rsidRDefault="00C72151" w:rsidP="00C74412">
      <w:pPr>
        <w:spacing w:before="120" w:after="80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lastRenderedPageBreak/>
        <w:t xml:space="preserve">В останні роки значно збільшилась кількість малих підприємств у виробництві добрив (190 </w:t>
      </w:r>
      <w:proofErr w:type="spellStart"/>
      <w:r>
        <w:rPr>
          <w:rFonts w:ascii="Arial" w:hAnsi="Arial" w:cs="Arial"/>
          <w:sz w:val="24"/>
          <w:szCs w:val="24"/>
          <w:lang w:val="uk-UA"/>
        </w:rPr>
        <w:t>суб</w:t>
      </w:r>
      <w:proofErr w:type="spellEnd"/>
      <w:r w:rsidRPr="00C72151">
        <w:rPr>
          <w:rFonts w:ascii="Arial" w:hAnsi="Arial" w:cs="Arial"/>
          <w:sz w:val="24"/>
          <w:szCs w:val="24"/>
        </w:rPr>
        <w:t>’</w:t>
      </w:r>
      <w:proofErr w:type="spellStart"/>
      <w:r>
        <w:rPr>
          <w:rFonts w:ascii="Arial" w:hAnsi="Arial" w:cs="Arial"/>
          <w:sz w:val="24"/>
          <w:szCs w:val="24"/>
          <w:lang w:val="uk-UA"/>
        </w:rPr>
        <w:t>єктів</w:t>
      </w:r>
      <w:proofErr w:type="spellEnd"/>
      <w:r>
        <w:rPr>
          <w:rFonts w:ascii="Arial" w:hAnsi="Arial" w:cs="Arial"/>
          <w:sz w:val="24"/>
          <w:szCs w:val="24"/>
          <w:lang w:val="uk-UA"/>
        </w:rPr>
        <w:t xml:space="preserve"> господарювання ) і цей пок</w:t>
      </w:r>
      <w:r w:rsidR="0043444E">
        <w:rPr>
          <w:rFonts w:ascii="Arial" w:hAnsi="Arial" w:cs="Arial"/>
          <w:sz w:val="24"/>
          <w:szCs w:val="24"/>
          <w:lang w:val="uk-UA"/>
        </w:rPr>
        <w:t>азник активно росте (Діаграма 26</w:t>
      </w:r>
      <w:r>
        <w:rPr>
          <w:rFonts w:ascii="Arial" w:hAnsi="Arial" w:cs="Arial"/>
          <w:sz w:val="24"/>
          <w:szCs w:val="24"/>
          <w:lang w:val="uk-UA"/>
        </w:rPr>
        <w:t>)</w:t>
      </w:r>
    </w:p>
    <w:p w:rsidR="008B20C1" w:rsidRPr="00BE725C" w:rsidRDefault="0043444E" w:rsidP="008B20C1">
      <w:pPr>
        <w:spacing w:before="120" w:after="80"/>
        <w:jc w:val="right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Діаграма 25</w:t>
      </w:r>
    </w:p>
    <w:p w:rsidR="00D62867" w:rsidRDefault="00881237" w:rsidP="00BE725C">
      <w:pPr>
        <w:spacing w:before="120" w:after="80"/>
        <w:ind w:firstLine="0"/>
        <w:rPr>
          <w:rFonts w:ascii="Arial" w:hAnsi="Arial" w:cs="Arial"/>
          <w:b/>
          <w:sz w:val="24"/>
          <w:szCs w:val="24"/>
          <w:lang w:val="uk-UA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 wp14:anchorId="3798C371">
            <wp:extent cx="5886450" cy="4191000"/>
            <wp:effectExtent l="19050" t="19050" r="19050" b="190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657" cy="4192571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62867" w:rsidRPr="00F50C28" w:rsidRDefault="0043444E" w:rsidP="00F50C28">
      <w:pPr>
        <w:spacing w:before="120" w:after="80"/>
        <w:jc w:val="right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Діаграма 26</w:t>
      </w:r>
    </w:p>
    <w:p w:rsidR="00D62867" w:rsidRDefault="008B20C1" w:rsidP="00F50C28">
      <w:pPr>
        <w:spacing w:before="120" w:after="80"/>
        <w:ind w:firstLine="0"/>
        <w:rPr>
          <w:rFonts w:ascii="Arial" w:hAnsi="Arial" w:cs="Arial"/>
          <w:b/>
          <w:sz w:val="24"/>
          <w:szCs w:val="24"/>
          <w:lang w:val="uk-UA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 wp14:anchorId="261472BB">
            <wp:extent cx="5848350" cy="3724275"/>
            <wp:effectExtent l="38100" t="38100" r="38100" b="476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7242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93933" w:rsidRDefault="00393933" w:rsidP="00BD7EC3">
      <w:pPr>
        <w:spacing w:before="120" w:after="80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lastRenderedPageBreak/>
        <w:t>У світовій хімічній промисловості н</w:t>
      </w:r>
      <w:r w:rsidRPr="00393933">
        <w:rPr>
          <w:rFonts w:ascii="Arial" w:hAnsi="Arial" w:cs="Arial"/>
          <w:sz w:val="24"/>
          <w:szCs w:val="24"/>
          <w:lang w:val="uk-UA"/>
        </w:rPr>
        <w:t>е існує прямої кореляції між кі</w:t>
      </w:r>
      <w:r w:rsidR="0099667A">
        <w:rPr>
          <w:rFonts w:ascii="Arial" w:hAnsi="Arial" w:cs="Arial"/>
          <w:sz w:val="24"/>
          <w:szCs w:val="24"/>
          <w:lang w:val="uk-UA"/>
        </w:rPr>
        <w:t>лькістю компаній  та валовим оборотом хімічно</w:t>
      </w:r>
      <w:r w:rsidR="00BD7EC3">
        <w:rPr>
          <w:rFonts w:ascii="Arial" w:hAnsi="Arial" w:cs="Arial"/>
          <w:sz w:val="24"/>
          <w:szCs w:val="24"/>
          <w:lang w:val="uk-UA"/>
        </w:rPr>
        <w:t>ї продукції</w:t>
      </w:r>
      <w:r w:rsidRPr="00393933">
        <w:rPr>
          <w:rFonts w:ascii="Arial" w:hAnsi="Arial" w:cs="Arial"/>
          <w:sz w:val="24"/>
          <w:szCs w:val="24"/>
          <w:lang w:val="uk-UA"/>
        </w:rPr>
        <w:t xml:space="preserve">. </w:t>
      </w:r>
      <w:r w:rsidR="00BD7EC3">
        <w:rPr>
          <w:rFonts w:ascii="Arial" w:hAnsi="Arial" w:cs="Arial"/>
          <w:sz w:val="24"/>
          <w:szCs w:val="24"/>
          <w:lang w:val="uk-UA"/>
        </w:rPr>
        <w:t>Водночас</w:t>
      </w:r>
      <w:r w:rsidRPr="00393933">
        <w:rPr>
          <w:rFonts w:ascii="Arial" w:hAnsi="Arial" w:cs="Arial"/>
          <w:sz w:val="24"/>
          <w:szCs w:val="24"/>
          <w:lang w:val="uk-UA"/>
        </w:rPr>
        <w:t xml:space="preserve"> спостерігається п</w:t>
      </w:r>
      <w:r w:rsidR="00BD7EC3">
        <w:rPr>
          <w:rFonts w:ascii="Arial" w:hAnsi="Arial" w:cs="Arial"/>
          <w:sz w:val="24"/>
          <w:szCs w:val="24"/>
          <w:lang w:val="uk-UA"/>
        </w:rPr>
        <w:t xml:space="preserve">евна кореляція </w:t>
      </w:r>
      <w:r w:rsidR="0099667A">
        <w:rPr>
          <w:rFonts w:ascii="Arial" w:hAnsi="Arial" w:cs="Arial"/>
          <w:sz w:val="24"/>
          <w:szCs w:val="24"/>
          <w:lang w:val="uk-UA"/>
        </w:rPr>
        <w:t>між  оборотом хімічної продукції</w:t>
      </w:r>
      <w:r w:rsidRPr="00393933">
        <w:rPr>
          <w:rFonts w:ascii="Arial" w:hAnsi="Arial" w:cs="Arial"/>
          <w:sz w:val="24"/>
          <w:szCs w:val="24"/>
          <w:lang w:val="uk-UA"/>
        </w:rPr>
        <w:t xml:space="preserve">, кількістю великих  та  транснаціональних компаній, які працюють в національній хімічній промисловості,  а також кількістю  промислового персоналу та кількістю середніх та малих підприємств, які функціонують у галузевому виробництві різних країн. </w:t>
      </w:r>
    </w:p>
    <w:p w:rsidR="00393933" w:rsidRPr="00393933" w:rsidRDefault="00B43851" w:rsidP="00BD7EC3">
      <w:pPr>
        <w:spacing w:before="120" w:after="80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 xml:space="preserve">У багатьох </w:t>
      </w:r>
      <w:r w:rsidR="00393933" w:rsidRPr="00393933">
        <w:rPr>
          <w:rFonts w:ascii="Arial" w:hAnsi="Arial" w:cs="Arial"/>
          <w:sz w:val="24"/>
          <w:szCs w:val="24"/>
          <w:lang w:val="uk-UA"/>
        </w:rPr>
        <w:t>промислово розвинутих країнах частка ТНК у хімічному виробництві становить від 30 до 60%.</w:t>
      </w:r>
      <w:r w:rsidR="00BD7EC3">
        <w:rPr>
          <w:rFonts w:ascii="Arial" w:hAnsi="Arial" w:cs="Arial"/>
          <w:sz w:val="24"/>
          <w:szCs w:val="24"/>
          <w:lang w:val="uk-UA"/>
        </w:rPr>
        <w:t xml:space="preserve"> </w:t>
      </w:r>
      <w:r w:rsidR="00393933" w:rsidRPr="00393933">
        <w:rPr>
          <w:rFonts w:ascii="Arial" w:hAnsi="Arial" w:cs="Arial"/>
          <w:sz w:val="24"/>
          <w:szCs w:val="24"/>
          <w:lang w:val="uk-UA"/>
        </w:rPr>
        <w:t>Існує також пряма кореляція  між структурою ХП  за статусом компанії (велике, середнє, мале, мікро- підприємство) та середньою кількістю  працюючих в компанії.</w:t>
      </w:r>
    </w:p>
    <w:p w:rsidR="0061391C" w:rsidRDefault="00C72151" w:rsidP="00C74412">
      <w:pPr>
        <w:spacing w:before="120" w:after="80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b/>
          <w:sz w:val="24"/>
          <w:szCs w:val="24"/>
          <w:lang w:val="uk-UA"/>
        </w:rPr>
        <w:t xml:space="preserve">4.3.  </w:t>
      </w:r>
      <w:r w:rsidRPr="00B276D5">
        <w:rPr>
          <w:rFonts w:ascii="Arial" w:hAnsi="Arial" w:cs="Arial"/>
          <w:i/>
          <w:sz w:val="24"/>
          <w:szCs w:val="24"/>
          <w:lang w:val="uk-UA"/>
        </w:rPr>
        <w:t xml:space="preserve">В сегменті добрив  в останні  роки </w:t>
      </w:r>
      <w:r w:rsidR="000F2D77" w:rsidRPr="00B276D5">
        <w:rPr>
          <w:rFonts w:ascii="Arial" w:hAnsi="Arial" w:cs="Arial"/>
          <w:i/>
          <w:sz w:val="24"/>
          <w:szCs w:val="24"/>
          <w:lang w:val="uk-UA"/>
        </w:rPr>
        <w:t xml:space="preserve"> реалізовані  тарифні та нетарифні заходи, які направлені на  підтримку та захист вітчизняних товаровиробників добрив та мінімізац</w:t>
      </w:r>
      <w:r w:rsidR="005F64D5">
        <w:rPr>
          <w:rFonts w:ascii="Arial" w:hAnsi="Arial" w:cs="Arial"/>
          <w:i/>
          <w:sz w:val="24"/>
          <w:szCs w:val="24"/>
          <w:lang w:val="uk-UA"/>
        </w:rPr>
        <w:t xml:space="preserve">ію  зовнішньоторговельних поставок </w:t>
      </w:r>
      <w:r w:rsidR="000F2D77" w:rsidRPr="00B276D5">
        <w:rPr>
          <w:rFonts w:ascii="Arial" w:hAnsi="Arial" w:cs="Arial"/>
          <w:i/>
          <w:sz w:val="24"/>
          <w:szCs w:val="24"/>
          <w:lang w:val="uk-UA"/>
        </w:rPr>
        <w:t xml:space="preserve"> в даному сегменті  з РФ.</w:t>
      </w:r>
      <w:r w:rsidR="000F2D77">
        <w:rPr>
          <w:rFonts w:ascii="Arial" w:hAnsi="Arial" w:cs="Arial"/>
          <w:sz w:val="24"/>
          <w:szCs w:val="24"/>
          <w:lang w:val="uk-UA"/>
        </w:rPr>
        <w:t xml:space="preserve"> </w:t>
      </w:r>
    </w:p>
    <w:p w:rsidR="00AB6859" w:rsidRDefault="000F2D77" w:rsidP="00C74412">
      <w:pPr>
        <w:spacing w:before="120" w:after="80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Водночас баланси  виробництва та зовнішньоторговельного обігу в сегменті мінеральних доб</w:t>
      </w:r>
      <w:r w:rsidR="009B56BB">
        <w:rPr>
          <w:rFonts w:ascii="Arial" w:hAnsi="Arial" w:cs="Arial"/>
          <w:sz w:val="24"/>
          <w:szCs w:val="24"/>
          <w:lang w:val="uk-UA"/>
        </w:rPr>
        <w:t>рив за останні  роки  показали, що імпортна складова в структурі товарного ринку добрив  залишається домінуючою (70%) і озн</w:t>
      </w:r>
      <w:r w:rsidR="00B276D5">
        <w:rPr>
          <w:rFonts w:ascii="Arial" w:hAnsi="Arial" w:cs="Arial"/>
          <w:sz w:val="24"/>
          <w:szCs w:val="24"/>
          <w:lang w:val="uk-UA"/>
        </w:rPr>
        <w:t>ак</w:t>
      </w:r>
      <w:r w:rsidR="000921B1">
        <w:rPr>
          <w:rFonts w:ascii="Arial" w:hAnsi="Arial" w:cs="Arial"/>
          <w:sz w:val="24"/>
          <w:szCs w:val="24"/>
          <w:lang w:val="uk-UA"/>
        </w:rPr>
        <w:t>и</w:t>
      </w:r>
      <w:r w:rsidR="009B56BB">
        <w:rPr>
          <w:rFonts w:ascii="Arial" w:hAnsi="Arial" w:cs="Arial"/>
          <w:sz w:val="24"/>
          <w:szCs w:val="24"/>
          <w:lang w:val="uk-UA"/>
        </w:rPr>
        <w:t xml:space="preserve"> змін у ст</w:t>
      </w:r>
      <w:r w:rsidR="00B276D5">
        <w:rPr>
          <w:rFonts w:ascii="Arial" w:hAnsi="Arial" w:cs="Arial"/>
          <w:sz w:val="24"/>
          <w:szCs w:val="24"/>
          <w:lang w:val="uk-UA"/>
        </w:rPr>
        <w:t>руктурі внутрішнього споживання</w:t>
      </w:r>
      <w:r w:rsidR="009B56BB">
        <w:rPr>
          <w:rFonts w:ascii="Arial" w:hAnsi="Arial" w:cs="Arial"/>
          <w:sz w:val="24"/>
          <w:szCs w:val="24"/>
          <w:lang w:val="uk-UA"/>
        </w:rPr>
        <w:t xml:space="preserve"> добрив </w:t>
      </w:r>
      <w:r w:rsidR="00B276D5">
        <w:rPr>
          <w:rFonts w:ascii="Arial" w:hAnsi="Arial" w:cs="Arial"/>
          <w:sz w:val="24"/>
          <w:szCs w:val="24"/>
          <w:lang w:val="uk-UA"/>
        </w:rPr>
        <w:t xml:space="preserve">на користь продукції вітчизняного виробництва </w:t>
      </w:r>
      <w:r w:rsidR="000921B1">
        <w:rPr>
          <w:rFonts w:ascii="Arial" w:hAnsi="Arial" w:cs="Arial"/>
          <w:sz w:val="24"/>
          <w:szCs w:val="24"/>
          <w:lang w:val="uk-UA"/>
        </w:rPr>
        <w:t>поки що є  недостатньо відчутними</w:t>
      </w:r>
      <w:r w:rsidR="00B276D5">
        <w:rPr>
          <w:rFonts w:ascii="Arial" w:hAnsi="Arial" w:cs="Arial"/>
          <w:sz w:val="24"/>
          <w:szCs w:val="24"/>
          <w:lang w:val="uk-UA"/>
        </w:rPr>
        <w:t xml:space="preserve"> </w:t>
      </w:r>
      <w:r w:rsidR="0043444E">
        <w:rPr>
          <w:rFonts w:ascii="Arial" w:hAnsi="Arial" w:cs="Arial"/>
          <w:sz w:val="24"/>
          <w:szCs w:val="24"/>
          <w:lang w:val="uk-UA"/>
        </w:rPr>
        <w:t xml:space="preserve"> (Діаграма 27</w:t>
      </w:r>
      <w:r w:rsidR="009B56BB">
        <w:rPr>
          <w:rFonts w:ascii="Arial" w:hAnsi="Arial" w:cs="Arial"/>
          <w:sz w:val="24"/>
          <w:szCs w:val="24"/>
          <w:lang w:val="uk-UA"/>
        </w:rPr>
        <w:t xml:space="preserve">). </w:t>
      </w:r>
    </w:p>
    <w:p w:rsidR="00D62867" w:rsidRDefault="00AB6859" w:rsidP="00C74412">
      <w:pPr>
        <w:spacing w:before="120" w:after="80"/>
        <w:rPr>
          <w:rFonts w:ascii="Arial" w:hAnsi="Arial" w:cs="Arial"/>
          <w:b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Х</w:t>
      </w:r>
      <w:r w:rsidR="00B43851">
        <w:rPr>
          <w:rFonts w:ascii="Arial" w:hAnsi="Arial" w:cs="Arial"/>
          <w:sz w:val="24"/>
          <w:szCs w:val="24"/>
          <w:lang w:val="uk-UA"/>
        </w:rPr>
        <w:t>оча в оптовій торгівлі частка добрив ві</w:t>
      </w:r>
      <w:r w:rsidR="008318D7">
        <w:rPr>
          <w:rFonts w:ascii="Arial" w:hAnsi="Arial" w:cs="Arial"/>
          <w:sz w:val="24"/>
          <w:szCs w:val="24"/>
          <w:lang w:val="uk-UA"/>
        </w:rPr>
        <w:t xml:space="preserve">тчизняного виробництва за підсумками останніх трьох років виросла майже на 6,5% (з </w:t>
      </w:r>
      <w:r w:rsidR="00F75EC2">
        <w:rPr>
          <w:rFonts w:ascii="Arial" w:hAnsi="Arial" w:cs="Arial"/>
          <w:sz w:val="24"/>
          <w:szCs w:val="24"/>
          <w:lang w:val="uk-UA"/>
        </w:rPr>
        <w:t>39,4 до 35,9%),</w:t>
      </w:r>
      <w:r>
        <w:rPr>
          <w:rFonts w:ascii="Arial" w:hAnsi="Arial" w:cs="Arial"/>
          <w:sz w:val="24"/>
          <w:szCs w:val="24"/>
          <w:lang w:val="uk-UA"/>
        </w:rPr>
        <w:t xml:space="preserve"> динаміка росту даного</w:t>
      </w:r>
      <w:r w:rsidR="00F75EC2">
        <w:rPr>
          <w:rFonts w:ascii="Arial" w:hAnsi="Arial" w:cs="Arial"/>
          <w:sz w:val="24"/>
          <w:szCs w:val="24"/>
          <w:lang w:val="uk-UA"/>
        </w:rPr>
        <w:t xml:space="preserve"> показник</w:t>
      </w:r>
      <w:r>
        <w:rPr>
          <w:rFonts w:ascii="Arial" w:hAnsi="Arial" w:cs="Arial"/>
          <w:sz w:val="24"/>
          <w:szCs w:val="24"/>
          <w:lang w:val="uk-UA"/>
        </w:rPr>
        <w:t>а поки що є  недостатньою.</w:t>
      </w:r>
      <w:r w:rsidR="00F75EC2">
        <w:rPr>
          <w:rFonts w:ascii="Arial" w:hAnsi="Arial" w:cs="Arial"/>
          <w:sz w:val="24"/>
          <w:szCs w:val="24"/>
          <w:lang w:val="uk-UA"/>
        </w:rPr>
        <w:t xml:space="preserve"> </w:t>
      </w:r>
    </w:p>
    <w:p w:rsidR="00296F1B" w:rsidRPr="000D6488" w:rsidRDefault="0043444E" w:rsidP="000D6488">
      <w:pPr>
        <w:spacing w:before="120" w:after="80"/>
        <w:ind w:firstLine="0"/>
        <w:jc w:val="right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Діаграма 27</w:t>
      </w:r>
    </w:p>
    <w:p w:rsidR="00296F1B" w:rsidRDefault="000D6488" w:rsidP="00A00580">
      <w:pPr>
        <w:spacing w:before="120" w:after="80"/>
        <w:ind w:firstLine="0"/>
        <w:rPr>
          <w:rFonts w:ascii="Arial" w:hAnsi="Arial" w:cs="Arial"/>
          <w:b/>
          <w:sz w:val="24"/>
          <w:szCs w:val="24"/>
          <w:lang w:val="uk-UA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 wp14:anchorId="2E2AB428">
            <wp:extent cx="5876290" cy="3600450"/>
            <wp:effectExtent l="38100" t="38100" r="29210" b="3810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199" cy="361509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C3A9A" w:rsidRDefault="003406DC" w:rsidP="003406DC">
      <w:pPr>
        <w:spacing w:before="120" w:after="80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 xml:space="preserve">В  2019 році  порівняно з 2018 роком відбулися </w:t>
      </w:r>
      <w:r w:rsidR="00D064A2">
        <w:rPr>
          <w:rFonts w:ascii="Arial" w:hAnsi="Arial" w:cs="Arial"/>
          <w:sz w:val="24"/>
          <w:szCs w:val="24"/>
          <w:lang w:val="uk-UA"/>
        </w:rPr>
        <w:t>суттєві регіональні зміни в імпор</w:t>
      </w:r>
      <w:r w:rsidR="008312AB">
        <w:rPr>
          <w:rFonts w:ascii="Arial" w:hAnsi="Arial" w:cs="Arial"/>
          <w:sz w:val="24"/>
          <w:szCs w:val="24"/>
          <w:lang w:val="uk-UA"/>
        </w:rPr>
        <w:t xml:space="preserve">тних </w:t>
      </w:r>
      <w:r w:rsidR="00A53ECE">
        <w:rPr>
          <w:rFonts w:ascii="Arial" w:hAnsi="Arial" w:cs="Arial"/>
          <w:sz w:val="24"/>
          <w:szCs w:val="24"/>
          <w:lang w:val="uk-UA"/>
        </w:rPr>
        <w:t xml:space="preserve">поставках азотних добрив </w:t>
      </w:r>
      <w:r w:rsidR="00D064A2">
        <w:rPr>
          <w:rFonts w:ascii="Arial" w:hAnsi="Arial" w:cs="Arial"/>
          <w:sz w:val="24"/>
          <w:szCs w:val="24"/>
          <w:lang w:val="uk-UA"/>
        </w:rPr>
        <w:t>в Україну, я</w:t>
      </w:r>
      <w:r w:rsidR="00A53ECE">
        <w:rPr>
          <w:rFonts w:ascii="Arial" w:hAnsi="Arial" w:cs="Arial"/>
          <w:sz w:val="24"/>
          <w:szCs w:val="24"/>
          <w:lang w:val="uk-UA"/>
        </w:rPr>
        <w:t>кі супроводжувалися</w:t>
      </w:r>
      <w:r w:rsidR="008312AB">
        <w:rPr>
          <w:rFonts w:ascii="Arial" w:hAnsi="Arial" w:cs="Arial"/>
          <w:sz w:val="24"/>
          <w:szCs w:val="24"/>
          <w:lang w:val="uk-UA"/>
        </w:rPr>
        <w:t xml:space="preserve"> широкою </w:t>
      </w:r>
      <w:r w:rsidR="001B6AF8">
        <w:rPr>
          <w:rFonts w:ascii="Arial" w:hAnsi="Arial" w:cs="Arial"/>
          <w:sz w:val="24"/>
          <w:szCs w:val="24"/>
          <w:lang w:val="uk-UA"/>
        </w:rPr>
        <w:t xml:space="preserve">регіональною </w:t>
      </w:r>
      <w:r w:rsidR="008312AB">
        <w:rPr>
          <w:rFonts w:ascii="Arial" w:hAnsi="Arial" w:cs="Arial"/>
          <w:sz w:val="24"/>
          <w:szCs w:val="24"/>
          <w:lang w:val="uk-UA"/>
        </w:rPr>
        <w:t>ротацією</w:t>
      </w:r>
      <w:r w:rsidR="00A53ECE">
        <w:rPr>
          <w:rFonts w:ascii="Arial" w:hAnsi="Arial" w:cs="Arial"/>
          <w:sz w:val="24"/>
          <w:szCs w:val="24"/>
          <w:lang w:val="uk-UA"/>
        </w:rPr>
        <w:t xml:space="preserve"> поставок у розрізі країн-експортерів</w:t>
      </w:r>
      <w:r w:rsidR="001B6AF8">
        <w:rPr>
          <w:rFonts w:ascii="Arial" w:hAnsi="Arial" w:cs="Arial"/>
          <w:sz w:val="24"/>
          <w:szCs w:val="24"/>
          <w:lang w:val="uk-UA"/>
        </w:rPr>
        <w:t xml:space="preserve"> на </w:t>
      </w:r>
      <w:r w:rsidR="008312AB">
        <w:rPr>
          <w:rFonts w:ascii="Arial" w:hAnsi="Arial" w:cs="Arial"/>
          <w:sz w:val="24"/>
          <w:szCs w:val="24"/>
          <w:lang w:val="uk-UA"/>
        </w:rPr>
        <w:t xml:space="preserve">фоні скорочення </w:t>
      </w:r>
      <w:r w:rsidR="001B6AF8">
        <w:rPr>
          <w:rFonts w:ascii="Arial" w:hAnsi="Arial" w:cs="Arial"/>
          <w:sz w:val="24"/>
          <w:szCs w:val="24"/>
          <w:lang w:val="uk-UA"/>
        </w:rPr>
        <w:t>імпорту азотних добрив з РФ</w:t>
      </w:r>
      <w:r w:rsidR="006C3A9A">
        <w:rPr>
          <w:rFonts w:ascii="Arial" w:hAnsi="Arial" w:cs="Arial"/>
          <w:sz w:val="24"/>
          <w:szCs w:val="24"/>
          <w:lang w:val="uk-UA"/>
        </w:rPr>
        <w:t xml:space="preserve"> </w:t>
      </w:r>
      <w:r w:rsidR="001B6AF8">
        <w:rPr>
          <w:rFonts w:ascii="Arial" w:hAnsi="Arial" w:cs="Arial"/>
          <w:sz w:val="24"/>
          <w:szCs w:val="24"/>
          <w:lang w:val="uk-UA"/>
        </w:rPr>
        <w:t>після введення У</w:t>
      </w:r>
      <w:r w:rsidR="007E14AC">
        <w:rPr>
          <w:rFonts w:ascii="Arial" w:hAnsi="Arial" w:cs="Arial"/>
          <w:sz w:val="24"/>
          <w:szCs w:val="24"/>
          <w:lang w:val="uk-UA"/>
        </w:rPr>
        <w:t xml:space="preserve">країною обмежувальних та </w:t>
      </w:r>
      <w:proofErr w:type="spellStart"/>
      <w:r w:rsidR="007E14AC">
        <w:rPr>
          <w:rFonts w:ascii="Arial" w:hAnsi="Arial" w:cs="Arial"/>
          <w:sz w:val="24"/>
          <w:szCs w:val="24"/>
          <w:lang w:val="uk-UA"/>
        </w:rPr>
        <w:t>санкційних</w:t>
      </w:r>
      <w:proofErr w:type="spellEnd"/>
      <w:r w:rsidR="007E14AC">
        <w:rPr>
          <w:rFonts w:ascii="Arial" w:hAnsi="Arial" w:cs="Arial"/>
          <w:sz w:val="24"/>
          <w:szCs w:val="24"/>
          <w:lang w:val="uk-UA"/>
        </w:rPr>
        <w:t xml:space="preserve"> </w:t>
      </w:r>
      <w:r w:rsidR="001B6AF8">
        <w:rPr>
          <w:rFonts w:ascii="Arial" w:hAnsi="Arial" w:cs="Arial"/>
          <w:sz w:val="24"/>
          <w:szCs w:val="24"/>
          <w:lang w:val="uk-UA"/>
        </w:rPr>
        <w:t xml:space="preserve"> заходів</w:t>
      </w:r>
      <w:r w:rsidR="007E14AC">
        <w:rPr>
          <w:rFonts w:ascii="Arial" w:hAnsi="Arial" w:cs="Arial"/>
          <w:sz w:val="24"/>
          <w:szCs w:val="24"/>
          <w:lang w:val="uk-UA"/>
        </w:rPr>
        <w:t xml:space="preserve"> щодо  імпорту азотних добрив з РФ до України</w:t>
      </w:r>
      <w:r w:rsidR="0043444E">
        <w:rPr>
          <w:rFonts w:ascii="Arial" w:hAnsi="Arial" w:cs="Arial"/>
          <w:sz w:val="24"/>
          <w:szCs w:val="24"/>
          <w:lang w:val="uk-UA"/>
        </w:rPr>
        <w:t xml:space="preserve"> (діаграма 28</w:t>
      </w:r>
      <w:r w:rsidR="00174E81">
        <w:rPr>
          <w:rFonts w:ascii="Arial" w:hAnsi="Arial" w:cs="Arial"/>
          <w:sz w:val="24"/>
          <w:szCs w:val="24"/>
          <w:lang w:val="uk-UA"/>
        </w:rPr>
        <w:t>).</w:t>
      </w:r>
    </w:p>
    <w:p w:rsidR="00C468ED" w:rsidRDefault="006C3A9A" w:rsidP="003406DC">
      <w:pPr>
        <w:spacing w:before="120" w:after="80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lastRenderedPageBreak/>
        <w:t>Слід констатувати, що загальний тренд</w:t>
      </w:r>
      <w:r w:rsidR="00B97EE9">
        <w:rPr>
          <w:rFonts w:ascii="Arial" w:hAnsi="Arial" w:cs="Arial"/>
          <w:sz w:val="24"/>
          <w:szCs w:val="24"/>
          <w:lang w:val="uk-UA"/>
        </w:rPr>
        <w:t xml:space="preserve"> імпортних поставок азотних добрив, як  у фізичній вазі, так і у вартісних показниках, в 2019 році  порівняно з попереднім роком</w:t>
      </w:r>
      <w:r w:rsidR="00850C4F">
        <w:rPr>
          <w:rFonts w:ascii="Arial" w:hAnsi="Arial" w:cs="Arial"/>
          <w:sz w:val="24"/>
          <w:szCs w:val="24"/>
          <w:lang w:val="uk-UA"/>
        </w:rPr>
        <w:t xml:space="preserve"> залишився підвищувальним. Темп приросту </w:t>
      </w:r>
      <w:r w:rsidR="00850C4F" w:rsidRPr="00850C4F">
        <w:rPr>
          <w:rFonts w:ascii="Arial" w:hAnsi="Arial" w:cs="Arial"/>
          <w:sz w:val="24"/>
          <w:szCs w:val="24"/>
          <w:lang w:val="uk-UA"/>
        </w:rPr>
        <w:t>імпортних поставок азотних добрив</w:t>
      </w:r>
      <w:r w:rsidR="00850C4F">
        <w:rPr>
          <w:rFonts w:ascii="Arial" w:hAnsi="Arial" w:cs="Arial"/>
          <w:sz w:val="24"/>
          <w:szCs w:val="24"/>
          <w:lang w:val="uk-UA"/>
        </w:rPr>
        <w:t xml:space="preserve"> </w:t>
      </w:r>
      <w:r w:rsidR="00174E81">
        <w:rPr>
          <w:rFonts w:ascii="Arial" w:hAnsi="Arial" w:cs="Arial"/>
          <w:sz w:val="24"/>
          <w:szCs w:val="24"/>
          <w:lang w:val="uk-UA"/>
        </w:rPr>
        <w:t>в аналізований період</w:t>
      </w:r>
      <w:r w:rsidR="00850C4F">
        <w:rPr>
          <w:rFonts w:ascii="Arial" w:hAnsi="Arial" w:cs="Arial"/>
          <w:sz w:val="24"/>
          <w:szCs w:val="24"/>
          <w:lang w:val="uk-UA"/>
        </w:rPr>
        <w:t xml:space="preserve"> у фізичній вазі склав 17%, у вартісних показниках – 26%</w:t>
      </w:r>
      <w:r w:rsidR="00174E81">
        <w:rPr>
          <w:rFonts w:ascii="Arial" w:hAnsi="Arial" w:cs="Arial"/>
          <w:sz w:val="24"/>
          <w:szCs w:val="24"/>
          <w:lang w:val="uk-UA"/>
        </w:rPr>
        <w:t xml:space="preserve">, що  свідчить  про те, що </w:t>
      </w:r>
      <w:r w:rsidR="007C55F6">
        <w:rPr>
          <w:rFonts w:ascii="Arial" w:hAnsi="Arial" w:cs="Arial"/>
          <w:sz w:val="24"/>
          <w:szCs w:val="24"/>
          <w:lang w:val="uk-UA"/>
        </w:rPr>
        <w:t>прийняті на урядовому рівні</w:t>
      </w:r>
      <w:r w:rsidR="00174E81">
        <w:rPr>
          <w:rFonts w:ascii="Arial" w:hAnsi="Arial" w:cs="Arial"/>
          <w:sz w:val="24"/>
          <w:szCs w:val="24"/>
          <w:lang w:val="uk-UA"/>
        </w:rPr>
        <w:t xml:space="preserve"> захисні заходи </w:t>
      </w:r>
      <w:r w:rsidR="00883ADF">
        <w:rPr>
          <w:rFonts w:ascii="Arial" w:hAnsi="Arial" w:cs="Arial"/>
          <w:sz w:val="24"/>
          <w:szCs w:val="24"/>
          <w:lang w:val="uk-UA"/>
        </w:rPr>
        <w:t xml:space="preserve"> </w:t>
      </w:r>
      <w:r w:rsidR="00835EEB">
        <w:rPr>
          <w:rFonts w:ascii="Arial" w:hAnsi="Arial" w:cs="Arial"/>
          <w:sz w:val="24"/>
          <w:szCs w:val="24"/>
          <w:lang w:val="uk-UA"/>
        </w:rPr>
        <w:t xml:space="preserve">в даному сегменті  практично </w:t>
      </w:r>
      <w:r w:rsidR="00883ADF">
        <w:rPr>
          <w:rFonts w:ascii="Arial" w:hAnsi="Arial" w:cs="Arial"/>
          <w:sz w:val="24"/>
          <w:szCs w:val="24"/>
          <w:lang w:val="uk-UA"/>
        </w:rPr>
        <w:t>не досягли своєї цілі.</w:t>
      </w:r>
    </w:p>
    <w:p w:rsidR="003406DC" w:rsidRDefault="007D5982" w:rsidP="003406DC">
      <w:pPr>
        <w:spacing w:before="120" w:after="80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 xml:space="preserve">Азотні добрива російського виробництва  були  з лихвою замінені імпортними поставками </w:t>
      </w:r>
      <w:r w:rsidR="000F355F">
        <w:rPr>
          <w:rFonts w:ascii="Arial" w:hAnsi="Arial" w:cs="Arial"/>
          <w:sz w:val="24"/>
          <w:szCs w:val="24"/>
          <w:lang w:val="uk-UA"/>
        </w:rPr>
        <w:t>азотних добрив з</w:t>
      </w:r>
      <w:r>
        <w:rPr>
          <w:rFonts w:ascii="Arial" w:hAnsi="Arial" w:cs="Arial"/>
          <w:sz w:val="24"/>
          <w:szCs w:val="24"/>
          <w:lang w:val="uk-UA"/>
        </w:rPr>
        <w:t xml:space="preserve"> ін</w:t>
      </w:r>
      <w:r w:rsidR="000F355F">
        <w:rPr>
          <w:rFonts w:ascii="Arial" w:hAnsi="Arial" w:cs="Arial"/>
          <w:sz w:val="24"/>
          <w:szCs w:val="24"/>
          <w:lang w:val="uk-UA"/>
        </w:rPr>
        <w:t xml:space="preserve">ших країн, де функціонують компанії, </w:t>
      </w:r>
      <w:proofErr w:type="spellStart"/>
      <w:r w:rsidR="000F355F">
        <w:rPr>
          <w:rFonts w:ascii="Arial" w:hAnsi="Arial" w:cs="Arial"/>
          <w:sz w:val="24"/>
          <w:szCs w:val="24"/>
          <w:lang w:val="uk-UA"/>
        </w:rPr>
        <w:t>афіль</w:t>
      </w:r>
      <w:r w:rsidR="005A6F58">
        <w:rPr>
          <w:rFonts w:ascii="Arial" w:hAnsi="Arial" w:cs="Arial"/>
          <w:sz w:val="24"/>
          <w:szCs w:val="24"/>
          <w:lang w:val="uk-UA"/>
        </w:rPr>
        <w:t>о</w:t>
      </w:r>
      <w:r w:rsidR="000F355F">
        <w:rPr>
          <w:rFonts w:ascii="Arial" w:hAnsi="Arial" w:cs="Arial"/>
          <w:sz w:val="24"/>
          <w:szCs w:val="24"/>
          <w:lang w:val="uk-UA"/>
        </w:rPr>
        <w:t>вані</w:t>
      </w:r>
      <w:proofErr w:type="spellEnd"/>
      <w:r w:rsidR="000F355F">
        <w:rPr>
          <w:rFonts w:ascii="Arial" w:hAnsi="Arial" w:cs="Arial"/>
          <w:sz w:val="24"/>
          <w:szCs w:val="24"/>
          <w:lang w:val="uk-UA"/>
        </w:rPr>
        <w:t xml:space="preserve"> з російськими компаніями</w:t>
      </w:r>
      <w:r w:rsidR="005A6F58">
        <w:rPr>
          <w:rFonts w:ascii="Arial" w:hAnsi="Arial" w:cs="Arial"/>
          <w:sz w:val="24"/>
          <w:szCs w:val="24"/>
          <w:lang w:val="uk-UA"/>
        </w:rPr>
        <w:t>, або ж є профіцит власного виробництва азотних добрив.</w:t>
      </w:r>
    </w:p>
    <w:p w:rsidR="006A7CE9" w:rsidRDefault="00883ADF" w:rsidP="003406DC">
      <w:pPr>
        <w:spacing w:before="120" w:after="80"/>
        <w:rPr>
          <w:rFonts w:ascii="Arial" w:hAnsi="Arial" w:cs="Arial"/>
          <w:noProof/>
          <w:sz w:val="24"/>
          <w:szCs w:val="24"/>
          <w:lang w:val="uk-UA" w:eastAsia="ru-RU"/>
        </w:rPr>
      </w:pPr>
      <w:r>
        <w:rPr>
          <w:rFonts w:ascii="Arial" w:hAnsi="Arial" w:cs="Arial"/>
          <w:sz w:val="24"/>
          <w:szCs w:val="24"/>
          <w:lang w:val="uk-UA"/>
        </w:rPr>
        <w:t xml:space="preserve">Аналогічна ситуація  склалася  і  в імпортних поставках комплексних </w:t>
      </w:r>
      <w:r w:rsidR="007C55F6">
        <w:rPr>
          <w:rFonts w:ascii="Arial" w:hAnsi="Arial" w:cs="Arial"/>
          <w:sz w:val="24"/>
          <w:szCs w:val="24"/>
          <w:lang w:val="uk-UA"/>
        </w:rPr>
        <w:t xml:space="preserve">добрив.  </w:t>
      </w:r>
      <w:r w:rsidR="007C55F6" w:rsidRPr="007C55F6">
        <w:rPr>
          <w:rFonts w:ascii="Arial" w:hAnsi="Arial" w:cs="Arial"/>
          <w:sz w:val="24"/>
          <w:szCs w:val="24"/>
          <w:lang w:val="uk-UA"/>
        </w:rPr>
        <w:t>Темп при</w:t>
      </w:r>
      <w:r w:rsidR="007C55F6">
        <w:rPr>
          <w:rFonts w:ascii="Arial" w:hAnsi="Arial" w:cs="Arial"/>
          <w:sz w:val="24"/>
          <w:szCs w:val="24"/>
          <w:lang w:val="uk-UA"/>
        </w:rPr>
        <w:t>росту імпортних поставок комплексних</w:t>
      </w:r>
      <w:r w:rsidR="007C55F6" w:rsidRPr="007C55F6">
        <w:rPr>
          <w:rFonts w:ascii="Arial" w:hAnsi="Arial" w:cs="Arial"/>
          <w:sz w:val="24"/>
          <w:szCs w:val="24"/>
          <w:lang w:val="uk-UA"/>
        </w:rPr>
        <w:t xml:space="preserve"> добрив </w:t>
      </w:r>
      <w:r w:rsidR="007C55F6">
        <w:rPr>
          <w:rFonts w:ascii="Arial" w:hAnsi="Arial" w:cs="Arial"/>
          <w:sz w:val="24"/>
          <w:szCs w:val="24"/>
          <w:lang w:val="uk-UA"/>
        </w:rPr>
        <w:t xml:space="preserve">в Україну </w:t>
      </w:r>
      <w:r w:rsidR="007C55F6" w:rsidRPr="007C55F6">
        <w:rPr>
          <w:rFonts w:ascii="Arial" w:hAnsi="Arial" w:cs="Arial"/>
          <w:sz w:val="24"/>
          <w:szCs w:val="24"/>
          <w:lang w:val="uk-UA"/>
        </w:rPr>
        <w:t>в аналізований</w:t>
      </w:r>
      <w:r w:rsidR="007C55F6">
        <w:rPr>
          <w:rFonts w:ascii="Arial" w:hAnsi="Arial" w:cs="Arial"/>
          <w:sz w:val="24"/>
          <w:szCs w:val="24"/>
          <w:lang w:val="uk-UA"/>
        </w:rPr>
        <w:t xml:space="preserve"> період</w:t>
      </w:r>
      <w:r w:rsidR="00835EEB">
        <w:rPr>
          <w:rFonts w:ascii="Arial" w:hAnsi="Arial" w:cs="Arial"/>
          <w:sz w:val="24"/>
          <w:szCs w:val="24"/>
          <w:lang w:val="uk-UA"/>
        </w:rPr>
        <w:t xml:space="preserve"> порівняно з 2018 роком </w:t>
      </w:r>
      <w:r w:rsidR="007C55F6">
        <w:rPr>
          <w:rFonts w:ascii="Arial" w:hAnsi="Arial" w:cs="Arial"/>
          <w:sz w:val="24"/>
          <w:szCs w:val="24"/>
          <w:lang w:val="uk-UA"/>
        </w:rPr>
        <w:t xml:space="preserve"> у фізичній вазі склав 8%, у вартісних показниках – 24%.</w:t>
      </w:r>
      <w:r w:rsidR="00835EEB">
        <w:rPr>
          <w:rFonts w:ascii="Arial" w:hAnsi="Arial" w:cs="Arial"/>
          <w:sz w:val="24"/>
          <w:szCs w:val="24"/>
          <w:lang w:val="uk-UA"/>
        </w:rPr>
        <w:t xml:space="preserve"> В регіональному імпорті  комплексних добрив також </w:t>
      </w:r>
      <w:r w:rsidR="005A6F58">
        <w:rPr>
          <w:rFonts w:ascii="Arial" w:hAnsi="Arial" w:cs="Arial"/>
          <w:sz w:val="24"/>
          <w:szCs w:val="24"/>
          <w:lang w:val="uk-UA"/>
        </w:rPr>
        <w:t xml:space="preserve">добрива російського виробництва </w:t>
      </w:r>
      <w:r w:rsidR="00B51C5A">
        <w:rPr>
          <w:rFonts w:ascii="Arial" w:hAnsi="Arial" w:cs="Arial"/>
          <w:sz w:val="24"/>
          <w:szCs w:val="24"/>
          <w:lang w:val="uk-UA"/>
        </w:rPr>
        <w:t xml:space="preserve">у значній мірі </w:t>
      </w:r>
      <w:r w:rsidR="00AB4758">
        <w:rPr>
          <w:rFonts w:ascii="Arial" w:hAnsi="Arial" w:cs="Arial"/>
          <w:sz w:val="24"/>
          <w:szCs w:val="24"/>
          <w:lang w:val="uk-UA"/>
        </w:rPr>
        <w:t xml:space="preserve">були </w:t>
      </w:r>
      <w:r w:rsidR="00B51C5A">
        <w:rPr>
          <w:rFonts w:ascii="Arial" w:hAnsi="Arial" w:cs="Arial"/>
          <w:sz w:val="24"/>
          <w:szCs w:val="24"/>
          <w:lang w:val="uk-UA"/>
        </w:rPr>
        <w:t>замінені  компенсуючими  поставками добрив з інших країн, особливо після 1 липня 2019 року, коли почало діяти</w:t>
      </w:r>
      <w:r w:rsidR="00AB4758">
        <w:rPr>
          <w:rFonts w:ascii="Arial" w:hAnsi="Arial" w:cs="Arial"/>
          <w:sz w:val="24"/>
          <w:szCs w:val="24"/>
          <w:lang w:val="uk-UA"/>
        </w:rPr>
        <w:t xml:space="preserve"> ембарго на п</w:t>
      </w:r>
      <w:r w:rsidR="0043444E">
        <w:rPr>
          <w:rFonts w:ascii="Arial" w:hAnsi="Arial" w:cs="Arial"/>
          <w:sz w:val="24"/>
          <w:szCs w:val="24"/>
          <w:lang w:val="uk-UA"/>
        </w:rPr>
        <w:t>оставки добрив з РФ (діаграма 29</w:t>
      </w:r>
      <w:r w:rsidR="00AB4758">
        <w:rPr>
          <w:rFonts w:ascii="Arial" w:hAnsi="Arial" w:cs="Arial"/>
          <w:sz w:val="24"/>
          <w:szCs w:val="24"/>
          <w:lang w:val="uk-UA"/>
        </w:rPr>
        <w:t>).</w:t>
      </w:r>
      <w:r w:rsidR="006A7CE9" w:rsidRPr="006A7CE9">
        <w:rPr>
          <w:rFonts w:ascii="Arial" w:hAnsi="Arial" w:cs="Arial"/>
          <w:noProof/>
          <w:sz w:val="24"/>
          <w:szCs w:val="24"/>
          <w:lang w:val="uk-UA" w:eastAsia="ru-RU"/>
        </w:rPr>
        <w:t xml:space="preserve"> </w:t>
      </w:r>
    </w:p>
    <w:p w:rsidR="006A7CE9" w:rsidRDefault="00B35B6B" w:rsidP="003406DC">
      <w:pPr>
        <w:spacing w:before="120" w:after="80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 xml:space="preserve">Таким чинок, </w:t>
      </w:r>
      <w:r w:rsidRPr="00B421F3">
        <w:rPr>
          <w:rFonts w:ascii="Arial" w:hAnsi="Arial" w:cs="Arial"/>
          <w:i/>
          <w:sz w:val="24"/>
          <w:szCs w:val="24"/>
          <w:lang w:val="uk-UA"/>
        </w:rPr>
        <w:t>український ринок мінеральних добрив с</w:t>
      </w:r>
      <w:r w:rsidR="00C522E1" w:rsidRPr="00B421F3">
        <w:rPr>
          <w:rFonts w:ascii="Arial" w:hAnsi="Arial" w:cs="Arial"/>
          <w:i/>
          <w:sz w:val="24"/>
          <w:szCs w:val="24"/>
          <w:lang w:val="uk-UA"/>
        </w:rPr>
        <w:t xml:space="preserve">уттєво вплинув на перерозподіл товарних потоків </w:t>
      </w:r>
      <w:r w:rsidRPr="00B421F3">
        <w:rPr>
          <w:rFonts w:ascii="Arial" w:hAnsi="Arial" w:cs="Arial"/>
          <w:i/>
          <w:sz w:val="24"/>
          <w:szCs w:val="24"/>
          <w:lang w:val="uk-UA"/>
        </w:rPr>
        <w:t xml:space="preserve">добрив, як на регіональному, так і світовому </w:t>
      </w:r>
      <w:r w:rsidR="00C522E1" w:rsidRPr="00B421F3">
        <w:rPr>
          <w:rFonts w:ascii="Arial" w:hAnsi="Arial" w:cs="Arial"/>
          <w:i/>
          <w:sz w:val="24"/>
          <w:szCs w:val="24"/>
          <w:lang w:val="uk-UA"/>
        </w:rPr>
        <w:t xml:space="preserve">товарному  ринку, </w:t>
      </w:r>
      <w:r w:rsidR="005B6F27" w:rsidRPr="00B421F3">
        <w:rPr>
          <w:rFonts w:ascii="Arial" w:hAnsi="Arial" w:cs="Arial"/>
          <w:i/>
          <w:sz w:val="24"/>
          <w:szCs w:val="24"/>
          <w:lang w:val="uk-UA"/>
        </w:rPr>
        <w:t>та</w:t>
      </w:r>
      <w:r w:rsidR="00C522E1" w:rsidRPr="00B421F3">
        <w:rPr>
          <w:rFonts w:ascii="Arial" w:hAnsi="Arial" w:cs="Arial"/>
          <w:i/>
          <w:sz w:val="24"/>
          <w:szCs w:val="24"/>
          <w:lang w:val="uk-UA"/>
        </w:rPr>
        <w:t xml:space="preserve"> став</w:t>
      </w:r>
      <w:r w:rsidR="005B6F27" w:rsidRPr="00B421F3">
        <w:rPr>
          <w:rFonts w:ascii="Arial" w:hAnsi="Arial" w:cs="Arial"/>
          <w:i/>
          <w:sz w:val="24"/>
          <w:szCs w:val="24"/>
          <w:lang w:val="uk-UA"/>
        </w:rPr>
        <w:t>, по суті,</w:t>
      </w:r>
      <w:r w:rsidR="00C522E1" w:rsidRPr="00B421F3">
        <w:rPr>
          <w:rFonts w:ascii="Arial" w:hAnsi="Arial" w:cs="Arial"/>
          <w:i/>
          <w:sz w:val="24"/>
          <w:szCs w:val="24"/>
          <w:lang w:val="uk-UA"/>
        </w:rPr>
        <w:t xml:space="preserve"> </w:t>
      </w:r>
      <w:r w:rsidR="005B6F27" w:rsidRPr="00B421F3">
        <w:rPr>
          <w:rFonts w:ascii="Arial" w:hAnsi="Arial" w:cs="Arial"/>
          <w:i/>
          <w:sz w:val="24"/>
          <w:szCs w:val="24"/>
          <w:lang w:val="uk-UA"/>
        </w:rPr>
        <w:t xml:space="preserve">своєрідним </w:t>
      </w:r>
      <w:r w:rsidR="00C522E1" w:rsidRPr="00B421F3">
        <w:rPr>
          <w:rFonts w:ascii="Arial" w:hAnsi="Arial" w:cs="Arial"/>
          <w:i/>
          <w:sz w:val="24"/>
          <w:szCs w:val="24"/>
          <w:lang w:val="uk-UA"/>
        </w:rPr>
        <w:t xml:space="preserve">преміальним ринком для багатьох європейських та деяких </w:t>
      </w:r>
      <w:r w:rsidR="003A3653">
        <w:rPr>
          <w:rFonts w:ascii="Arial" w:hAnsi="Arial" w:cs="Arial"/>
          <w:i/>
          <w:sz w:val="24"/>
          <w:szCs w:val="24"/>
          <w:lang w:val="uk-UA"/>
        </w:rPr>
        <w:t>азійських компаній</w:t>
      </w:r>
      <w:r w:rsidR="001052DF" w:rsidRPr="00B421F3">
        <w:rPr>
          <w:rFonts w:ascii="Arial" w:hAnsi="Arial" w:cs="Arial"/>
          <w:i/>
          <w:sz w:val="24"/>
          <w:szCs w:val="24"/>
          <w:lang w:val="uk-UA"/>
        </w:rPr>
        <w:t xml:space="preserve"> в умовах загальної стагнації світового ринку добрив.</w:t>
      </w:r>
      <w:r w:rsidR="001052DF">
        <w:rPr>
          <w:rFonts w:ascii="Arial" w:hAnsi="Arial" w:cs="Arial"/>
          <w:sz w:val="24"/>
          <w:szCs w:val="24"/>
          <w:lang w:val="uk-UA"/>
        </w:rPr>
        <w:t xml:space="preserve"> </w:t>
      </w:r>
    </w:p>
    <w:p w:rsidR="003B6EEC" w:rsidRDefault="006A7CE9" w:rsidP="006A7CE9">
      <w:pPr>
        <w:spacing w:before="120" w:after="80"/>
        <w:jc w:val="right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55004ABA" wp14:editId="073F93B2">
            <wp:simplePos x="0" y="0"/>
            <wp:positionH relativeFrom="margin">
              <wp:align>left</wp:align>
            </wp:positionH>
            <wp:positionV relativeFrom="paragraph">
              <wp:posOffset>367030</wp:posOffset>
            </wp:positionV>
            <wp:extent cx="5934075" cy="3914775"/>
            <wp:effectExtent l="38100" t="38100" r="47625" b="47625"/>
            <wp:wrapTopAndBottom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14775"/>
                    </a:xfrm>
                    <a:prstGeom prst="rect">
                      <a:avLst/>
                    </a:prstGeom>
                    <a:gradFill>
                      <a:gsLst>
                        <a:gs pos="0">
                          <a:schemeClr val="accent1">
                            <a:lumMod val="5000"/>
                            <a:lumOff val="95000"/>
                          </a:schemeClr>
                        </a:gs>
                        <a:gs pos="74000">
                          <a:schemeClr val="accent1">
                            <a:lumMod val="45000"/>
                            <a:lumOff val="55000"/>
                          </a:schemeClr>
                        </a:gs>
                        <a:gs pos="83000">
                          <a:schemeClr val="accent1">
                            <a:lumMod val="45000"/>
                            <a:lumOff val="55000"/>
                          </a:schemeClr>
                        </a:gs>
                        <a:gs pos="100000">
                          <a:schemeClr val="accent1">
                            <a:lumMod val="30000"/>
                            <a:lumOff val="70000"/>
                          </a:schemeClr>
                        </a:gs>
                      </a:gsLst>
                      <a:lin ang="5400000" scaled="1"/>
                    </a:gradFill>
                    <a:ln w="34925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3444E">
        <w:rPr>
          <w:rFonts w:ascii="Arial" w:hAnsi="Arial" w:cs="Arial"/>
          <w:sz w:val="24"/>
          <w:szCs w:val="24"/>
          <w:lang w:val="uk-UA"/>
        </w:rPr>
        <w:t>Діаграма 28</w:t>
      </w:r>
    </w:p>
    <w:p w:rsidR="00AB4758" w:rsidRDefault="001052DF" w:rsidP="003406DC">
      <w:pPr>
        <w:spacing w:before="120" w:after="80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Наразі стало зрозумілим, що необхідно шук</w:t>
      </w:r>
      <w:r w:rsidR="003A3653">
        <w:rPr>
          <w:rFonts w:ascii="Arial" w:hAnsi="Arial" w:cs="Arial"/>
          <w:sz w:val="24"/>
          <w:szCs w:val="24"/>
          <w:lang w:val="uk-UA"/>
        </w:rPr>
        <w:t xml:space="preserve">ати додаткові інструменти захисту </w:t>
      </w:r>
      <w:r>
        <w:rPr>
          <w:rFonts w:ascii="Arial" w:hAnsi="Arial" w:cs="Arial"/>
          <w:sz w:val="24"/>
          <w:szCs w:val="24"/>
          <w:lang w:val="uk-UA"/>
        </w:rPr>
        <w:t>вітчизняних товаровиробників</w:t>
      </w:r>
      <w:r w:rsidR="00B421F3">
        <w:rPr>
          <w:rFonts w:ascii="Arial" w:hAnsi="Arial" w:cs="Arial"/>
          <w:sz w:val="24"/>
          <w:szCs w:val="24"/>
          <w:lang w:val="uk-UA"/>
        </w:rPr>
        <w:t xml:space="preserve"> мінеральних добрив для збалансування зовнішніх</w:t>
      </w:r>
      <w:r w:rsidR="00D0701A">
        <w:rPr>
          <w:rFonts w:ascii="Arial" w:hAnsi="Arial" w:cs="Arial"/>
          <w:sz w:val="24"/>
          <w:szCs w:val="24"/>
          <w:lang w:val="uk-UA"/>
        </w:rPr>
        <w:t xml:space="preserve"> та внутрішніх поставок добрив, оскільки частка імпортної продукції на внутрішньому </w:t>
      </w:r>
      <w:r w:rsidR="00D0701A">
        <w:rPr>
          <w:rFonts w:ascii="Arial" w:hAnsi="Arial" w:cs="Arial"/>
          <w:sz w:val="24"/>
          <w:szCs w:val="24"/>
          <w:lang w:val="uk-UA"/>
        </w:rPr>
        <w:lastRenderedPageBreak/>
        <w:t xml:space="preserve">товарному ринку добрив </w:t>
      </w:r>
      <w:r w:rsidR="006A7CE9">
        <w:rPr>
          <w:rFonts w:ascii="Arial" w:hAnsi="Arial" w:cs="Arial"/>
          <w:sz w:val="24"/>
          <w:szCs w:val="24"/>
          <w:lang w:val="uk-UA"/>
        </w:rPr>
        <w:t xml:space="preserve"> у 2019 році </w:t>
      </w:r>
      <w:r w:rsidR="00D0701A">
        <w:rPr>
          <w:rFonts w:ascii="Arial" w:hAnsi="Arial" w:cs="Arial"/>
          <w:sz w:val="24"/>
          <w:szCs w:val="24"/>
          <w:lang w:val="uk-UA"/>
        </w:rPr>
        <w:t>практично не зменшилась  та становить  70% (</w:t>
      </w:r>
      <w:r w:rsidR="003B6EEC">
        <w:rPr>
          <w:rFonts w:ascii="Arial" w:hAnsi="Arial" w:cs="Arial"/>
          <w:sz w:val="24"/>
          <w:szCs w:val="24"/>
          <w:lang w:val="uk-UA"/>
        </w:rPr>
        <w:t>у вартісному балансі).</w:t>
      </w:r>
    </w:p>
    <w:p w:rsidR="00296F1B" w:rsidRDefault="00B421F3" w:rsidP="005B6F27">
      <w:pPr>
        <w:spacing w:before="120" w:after="80"/>
        <w:ind w:firstLine="0"/>
        <w:jc w:val="right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4FD9FF58" wp14:editId="7925C4A2">
            <wp:simplePos x="0" y="0"/>
            <wp:positionH relativeFrom="margin">
              <wp:align>right</wp:align>
            </wp:positionH>
            <wp:positionV relativeFrom="paragraph">
              <wp:posOffset>308610</wp:posOffset>
            </wp:positionV>
            <wp:extent cx="5895975" cy="4256405"/>
            <wp:effectExtent l="19050" t="19050" r="28575" b="10795"/>
            <wp:wrapTight wrapText="bothSides">
              <wp:wrapPolygon edited="0">
                <wp:start x="-70" y="-97"/>
                <wp:lineTo x="-70" y="21558"/>
                <wp:lineTo x="21635" y="21558"/>
                <wp:lineTo x="21635" y="-97"/>
                <wp:lineTo x="-70" y="-97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25640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0BE5" w:rsidRPr="001C0BE5">
        <w:rPr>
          <w:rFonts w:ascii="Arial" w:hAnsi="Arial" w:cs="Arial"/>
          <w:sz w:val="24"/>
          <w:szCs w:val="24"/>
          <w:lang w:val="uk-UA"/>
        </w:rPr>
        <w:t xml:space="preserve">Діаграма </w:t>
      </w:r>
      <w:r w:rsidR="0043444E">
        <w:rPr>
          <w:rFonts w:ascii="Arial" w:hAnsi="Arial" w:cs="Arial"/>
          <w:sz w:val="24"/>
          <w:szCs w:val="24"/>
          <w:lang w:val="uk-UA"/>
        </w:rPr>
        <w:t>29</w:t>
      </w:r>
    </w:p>
    <w:p w:rsidR="004E644C" w:rsidRDefault="00233B11" w:rsidP="00233B11">
      <w:pPr>
        <w:spacing w:before="120" w:after="80"/>
        <w:rPr>
          <w:rFonts w:ascii="Arial" w:hAnsi="Arial" w:cs="Arial"/>
          <w:b/>
          <w:sz w:val="24"/>
          <w:szCs w:val="24"/>
          <w:lang w:val="uk-UA"/>
        </w:rPr>
      </w:pPr>
      <w:r w:rsidRPr="00233B11">
        <w:rPr>
          <w:rFonts w:ascii="Arial" w:hAnsi="Arial" w:cs="Arial"/>
          <w:b/>
          <w:sz w:val="24"/>
          <w:szCs w:val="24"/>
        </w:rPr>
        <w:t>5</w:t>
      </w:r>
      <w:r w:rsidR="004E644C">
        <w:rPr>
          <w:rFonts w:ascii="Arial" w:hAnsi="Arial" w:cs="Arial"/>
          <w:b/>
          <w:sz w:val="24"/>
          <w:szCs w:val="24"/>
          <w:lang w:val="uk-UA"/>
        </w:rPr>
        <w:t>. Д</w:t>
      </w:r>
      <w:r w:rsidR="00393933">
        <w:rPr>
          <w:rFonts w:ascii="Arial" w:hAnsi="Arial" w:cs="Arial"/>
          <w:b/>
          <w:sz w:val="24"/>
          <w:szCs w:val="24"/>
          <w:lang w:val="uk-UA"/>
        </w:rPr>
        <w:t>еякі макроекономічні акценти</w:t>
      </w:r>
      <w:r w:rsidRPr="00233B11">
        <w:rPr>
          <w:rFonts w:ascii="Arial" w:hAnsi="Arial" w:cs="Arial"/>
          <w:b/>
          <w:sz w:val="24"/>
          <w:szCs w:val="24"/>
          <w:lang w:val="uk-UA"/>
        </w:rPr>
        <w:t xml:space="preserve"> </w:t>
      </w:r>
      <w:r>
        <w:rPr>
          <w:rFonts w:ascii="Arial" w:hAnsi="Arial" w:cs="Arial"/>
          <w:b/>
          <w:sz w:val="24"/>
          <w:szCs w:val="24"/>
          <w:lang w:val="uk-UA"/>
        </w:rPr>
        <w:t>щодо ситуації</w:t>
      </w:r>
      <w:r w:rsidRPr="00233B11">
        <w:rPr>
          <w:rFonts w:ascii="Arial" w:hAnsi="Arial" w:cs="Arial"/>
          <w:b/>
          <w:sz w:val="24"/>
          <w:szCs w:val="24"/>
          <w:lang w:val="uk-UA"/>
        </w:rPr>
        <w:t xml:space="preserve"> </w:t>
      </w:r>
      <w:r w:rsidR="004E644C">
        <w:rPr>
          <w:rFonts w:ascii="Arial" w:hAnsi="Arial" w:cs="Arial"/>
          <w:b/>
          <w:sz w:val="24"/>
          <w:szCs w:val="24"/>
          <w:lang w:val="uk-UA"/>
        </w:rPr>
        <w:t xml:space="preserve">в </w:t>
      </w:r>
      <w:r w:rsidRPr="00233B11">
        <w:rPr>
          <w:rFonts w:ascii="Arial" w:hAnsi="Arial" w:cs="Arial"/>
          <w:b/>
          <w:sz w:val="24"/>
          <w:szCs w:val="24"/>
          <w:lang w:val="uk-UA"/>
        </w:rPr>
        <w:t xml:space="preserve">хімічної промисловості </w:t>
      </w:r>
    </w:p>
    <w:p w:rsidR="00233B11" w:rsidRPr="008169E9" w:rsidRDefault="00233B11" w:rsidP="00233B11">
      <w:pPr>
        <w:spacing w:before="120" w:after="80"/>
        <w:rPr>
          <w:rFonts w:ascii="Arial" w:hAnsi="Arial" w:cs="Arial"/>
          <w:i/>
          <w:sz w:val="24"/>
          <w:szCs w:val="24"/>
          <w:lang w:val="uk-UA"/>
        </w:rPr>
      </w:pPr>
      <w:r w:rsidRPr="00B5430C">
        <w:rPr>
          <w:rFonts w:ascii="Arial" w:hAnsi="Arial" w:cs="Arial"/>
          <w:sz w:val="24"/>
          <w:szCs w:val="24"/>
          <w:lang w:val="uk-UA"/>
        </w:rPr>
        <w:t xml:space="preserve">5.1. </w:t>
      </w:r>
      <w:r w:rsidR="00B5430C" w:rsidRPr="008169E9">
        <w:rPr>
          <w:rFonts w:ascii="Arial" w:hAnsi="Arial" w:cs="Arial"/>
          <w:i/>
          <w:sz w:val="24"/>
          <w:szCs w:val="24"/>
          <w:lang w:val="uk-UA"/>
        </w:rPr>
        <w:t>Результати функціонування хімічної промисловості України за підсумками роботи в 2019 році  виглядають дещо більш благополучніше порівняно з іншими галузями переробної  промисловості.</w:t>
      </w:r>
      <w:r w:rsidR="00824CDA" w:rsidRPr="008169E9">
        <w:rPr>
          <w:rFonts w:ascii="Arial" w:hAnsi="Arial" w:cs="Arial"/>
          <w:i/>
          <w:sz w:val="24"/>
          <w:szCs w:val="24"/>
          <w:lang w:val="uk-UA"/>
        </w:rPr>
        <w:t xml:space="preserve"> </w:t>
      </w:r>
    </w:p>
    <w:p w:rsidR="007B4D97" w:rsidRDefault="008D3B7D" w:rsidP="00505EC6">
      <w:pPr>
        <w:spacing w:before="120" w:after="80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Особливо</w:t>
      </w:r>
      <w:r w:rsidR="00824CDA">
        <w:rPr>
          <w:rFonts w:ascii="Arial" w:hAnsi="Arial" w:cs="Arial"/>
          <w:sz w:val="24"/>
          <w:szCs w:val="24"/>
          <w:lang w:val="uk-UA"/>
        </w:rPr>
        <w:t xml:space="preserve"> ця тенденція стала показовою</w:t>
      </w:r>
      <w:r>
        <w:rPr>
          <w:rFonts w:ascii="Arial" w:hAnsi="Arial" w:cs="Arial"/>
          <w:sz w:val="24"/>
          <w:szCs w:val="24"/>
          <w:lang w:val="uk-UA"/>
        </w:rPr>
        <w:t xml:space="preserve"> після перерахунку</w:t>
      </w:r>
      <w:r w:rsidR="00824CDA">
        <w:rPr>
          <w:rFonts w:ascii="Arial" w:hAnsi="Arial" w:cs="Arial"/>
          <w:sz w:val="24"/>
          <w:szCs w:val="24"/>
          <w:lang w:val="uk-UA"/>
        </w:rPr>
        <w:t xml:space="preserve"> індексів промислової продукції</w:t>
      </w:r>
      <w:r>
        <w:rPr>
          <w:rFonts w:ascii="Arial" w:hAnsi="Arial" w:cs="Arial"/>
          <w:sz w:val="24"/>
          <w:szCs w:val="24"/>
          <w:lang w:val="uk-UA"/>
        </w:rPr>
        <w:t xml:space="preserve">, який зробив </w:t>
      </w:r>
      <w:proofErr w:type="spellStart"/>
      <w:r>
        <w:rPr>
          <w:rFonts w:ascii="Arial" w:hAnsi="Arial" w:cs="Arial"/>
          <w:sz w:val="24"/>
          <w:szCs w:val="24"/>
          <w:lang w:val="uk-UA"/>
        </w:rPr>
        <w:t>Дер</w:t>
      </w:r>
      <w:r w:rsidR="00505EC6">
        <w:rPr>
          <w:rFonts w:ascii="Arial" w:hAnsi="Arial" w:cs="Arial"/>
          <w:sz w:val="24"/>
          <w:szCs w:val="24"/>
          <w:lang w:val="uk-UA"/>
        </w:rPr>
        <w:t>жстат</w:t>
      </w:r>
      <w:proofErr w:type="spellEnd"/>
      <w:r w:rsidR="00505EC6">
        <w:rPr>
          <w:rFonts w:ascii="Arial" w:hAnsi="Arial" w:cs="Arial"/>
          <w:sz w:val="24"/>
          <w:szCs w:val="24"/>
          <w:lang w:val="uk-UA"/>
        </w:rPr>
        <w:t xml:space="preserve"> в кінці лютого 2020 року, змінивши базисний  рік </w:t>
      </w:r>
      <w:r w:rsidR="00D66CBC">
        <w:rPr>
          <w:rFonts w:ascii="Arial" w:hAnsi="Arial" w:cs="Arial"/>
          <w:sz w:val="24"/>
          <w:szCs w:val="24"/>
          <w:lang w:val="uk-UA"/>
        </w:rPr>
        <w:t xml:space="preserve"> з 2010 </w:t>
      </w:r>
      <w:r w:rsidR="00505EC6">
        <w:rPr>
          <w:rFonts w:ascii="Arial" w:hAnsi="Arial" w:cs="Arial"/>
          <w:sz w:val="24"/>
          <w:szCs w:val="24"/>
          <w:lang w:val="uk-UA"/>
        </w:rPr>
        <w:t>на 2016</w:t>
      </w:r>
      <w:r w:rsidR="00D66CBC">
        <w:rPr>
          <w:rFonts w:ascii="Arial" w:hAnsi="Arial" w:cs="Arial"/>
          <w:sz w:val="24"/>
          <w:szCs w:val="24"/>
          <w:lang w:val="uk-UA"/>
        </w:rPr>
        <w:t xml:space="preserve"> рік</w:t>
      </w:r>
      <w:r w:rsidR="00505EC6">
        <w:rPr>
          <w:rFonts w:ascii="Arial" w:hAnsi="Arial" w:cs="Arial"/>
          <w:sz w:val="24"/>
          <w:szCs w:val="24"/>
          <w:lang w:val="uk-UA"/>
        </w:rPr>
        <w:t xml:space="preserve"> (Діаграма 30). </w:t>
      </w:r>
      <w:r w:rsidR="00505EC6" w:rsidRPr="00505EC6">
        <w:rPr>
          <w:rFonts w:ascii="Arial" w:hAnsi="Arial" w:cs="Arial"/>
          <w:sz w:val="24"/>
          <w:szCs w:val="24"/>
          <w:lang w:val="uk-UA"/>
        </w:rPr>
        <w:t xml:space="preserve">Розрахунок індексу базується на даних про динаміку виробництва за постійним набором товарів-представників та </w:t>
      </w:r>
      <w:r w:rsidR="00824CDA">
        <w:rPr>
          <w:rFonts w:ascii="Arial" w:hAnsi="Arial" w:cs="Arial"/>
          <w:sz w:val="24"/>
          <w:szCs w:val="24"/>
          <w:lang w:val="uk-UA"/>
        </w:rPr>
        <w:t>відповідно до структури</w:t>
      </w:r>
      <w:r w:rsidR="00505EC6" w:rsidRPr="00505EC6">
        <w:rPr>
          <w:rFonts w:ascii="Arial" w:hAnsi="Arial" w:cs="Arial"/>
          <w:sz w:val="24"/>
          <w:szCs w:val="24"/>
          <w:lang w:val="uk-UA"/>
        </w:rPr>
        <w:t xml:space="preserve"> валової до</w:t>
      </w:r>
      <w:r w:rsidR="00505EC6">
        <w:rPr>
          <w:rFonts w:ascii="Arial" w:hAnsi="Arial" w:cs="Arial"/>
          <w:sz w:val="24"/>
          <w:szCs w:val="24"/>
          <w:lang w:val="uk-UA"/>
        </w:rPr>
        <w:t xml:space="preserve">даної вартості за базисний рік. </w:t>
      </w:r>
      <w:r w:rsidR="00505EC6" w:rsidRPr="00505EC6">
        <w:rPr>
          <w:rFonts w:ascii="Arial" w:hAnsi="Arial" w:cs="Arial"/>
          <w:sz w:val="24"/>
          <w:szCs w:val="24"/>
          <w:lang w:val="uk-UA"/>
        </w:rPr>
        <w:t>Індекси за 2015-2019 роки по Україні переглянуті у зв'язку зі зміною базисного року (2016=100%).</w:t>
      </w:r>
      <w:r w:rsidR="00505EC6">
        <w:rPr>
          <w:rFonts w:ascii="Arial" w:hAnsi="Arial" w:cs="Arial"/>
          <w:sz w:val="24"/>
          <w:szCs w:val="24"/>
          <w:lang w:val="uk-UA"/>
        </w:rPr>
        <w:t xml:space="preserve"> Відповідно  до Методики</w:t>
      </w:r>
      <w:r w:rsidR="00505EC6" w:rsidRPr="00505EC6">
        <w:rPr>
          <w:rFonts w:ascii="Arial" w:hAnsi="Arial" w:cs="Arial"/>
          <w:sz w:val="24"/>
          <w:szCs w:val="24"/>
          <w:lang w:val="uk-UA"/>
        </w:rPr>
        <w:t xml:space="preserve"> розрахунку інтегрального індексу виробництва</w:t>
      </w:r>
      <w:r w:rsidR="00505EC6">
        <w:rPr>
          <w:rFonts w:ascii="Arial" w:hAnsi="Arial" w:cs="Arial"/>
          <w:sz w:val="24"/>
          <w:szCs w:val="24"/>
          <w:lang w:val="uk-UA"/>
        </w:rPr>
        <w:t xml:space="preserve">, базисний рік для порівняння повинен закінчуватися на 5 або 0. </w:t>
      </w:r>
    </w:p>
    <w:p w:rsidR="007F569A" w:rsidRDefault="00551C5C" w:rsidP="00551C5C">
      <w:pPr>
        <w:spacing w:before="120" w:after="80"/>
        <w:rPr>
          <w:rFonts w:ascii="Arial" w:hAnsi="Arial" w:cs="Arial"/>
          <w:sz w:val="24"/>
          <w:szCs w:val="24"/>
          <w:lang w:val="uk-UA"/>
        </w:rPr>
      </w:pPr>
      <w:r w:rsidRPr="00551C5C">
        <w:rPr>
          <w:rFonts w:ascii="Arial" w:hAnsi="Arial" w:cs="Arial"/>
          <w:sz w:val="24"/>
          <w:szCs w:val="24"/>
          <w:lang w:val="uk-UA"/>
        </w:rPr>
        <w:t xml:space="preserve">Зміна базисного року внесла розрахункові зміни в індекси  промислового виробництва, </w:t>
      </w:r>
      <w:r w:rsidR="00D66CBC">
        <w:rPr>
          <w:rFonts w:ascii="Arial" w:hAnsi="Arial" w:cs="Arial"/>
          <w:i/>
          <w:sz w:val="24"/>
          <w:szCs w:val="24"/>
          <w:lang w:val="uk-UA"/>
        </w:rPr>
        <w:t xml:space="preserve">хоча </w:t>
      </w:r>
      <w:r w:rsidRPr="00551C5C">
        <w:rPr>
          <w:rFonts w:ascii="Arial" w:hAnsi="Arial" w:cs="Arial"/>
          <w:i/>
          <w:sz w:val="24"/>
          <w:szCs w:val="24"/>
          <w:lang w:val="uk-UA"/>
        </w:rPr>
        <w:t>при цьому дані про виробництво хімічної продукції у натуральному виразі не змінилися, а вони є первинним рядом даних для розрахунку індексу промислової продукції.</w:t>
      </w:r>
      <w:r>
        <w:rPr>
          <w:rFonts w:ascii="Arial" w:hAnsi="Arial" w:cs="Arial"/>
          <w:sz w:val="24"/>
          <w:szCs w:val="24"/>
          <w:lang w:val="uk-UA"/>
        </w:rPr>
        <w:t xml:space="preserve">  </w:t>
      </w:r>
    </w:p>
    <w:p w:rsidR="003760A3" w:rsidRDefault="00551C5C" w:rsidP="00551C5C">
      <w:pPr>
        <w:spacing w:before="120" w:after="80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Саме тому у певній мірі зміна показників індексів  промислової  продукції за 2016-2019 рр. є штучною</w:t>
      </w:r>
      <w:r w:rsidR="00824CDA">
        <w:rPr>
          <w:rFonts w:ascii="Arial" w:hAnsi="Arial" w:cs="Arial"/>
          <w:sz w:val="24"/>
          <w:szCs w:val="24"/>
          <w:lang w:val="uk-UA"/>
        </w:rPr>
        <w:t xml:space="preserve">  та була здійснена для того, щоб </w:t>
      </w:r>
      <w:r w:rsidR="00AB6859">
        <w:rPr>
          <w:rFonts w:ascii="Arial" w:hAnsi="Arial" w:cs="Arial"/>
          <w:sz w:val="24"/>
          <w:szCs w:val="24"/>
          <w:lang w:val="uk-UA"/>
        </w:rPr>
        <w:t>статистично «</w:t>
      </w:r>
      <w:r w:rsidR="00824CDA">
        <w:rPr>
          <w:rFonts w:ascii="Arial" w:hAnsi="Arial" w:cs="Arial"/>
          <w:sz w:val="24"/>
          <w:szCs w:val="24"/>
          <w:lang w:val="uk-UA"/>
        </w:rPr>
        <w:t>підтягнути</w:t>
      </w:r>
      <w:r w:rsidR="00AB6859">
        <w:rPr>
          <w:rFonts w:ascii="Arial" w:hAnsi="Arial" w:cs="Arial"/>
          <w:sz w:val="24"/>
          <w:szCs w:val="24"/>
          <w:lang w:val="uk-UA"/>
        </w:rPr>
        <w:t>»</w:t>
      </w:r>
      <w:r w:rsidR="00824CDA">
        <w:rPr>
          <w:rFonts w:ascii="Arial" w:hAnsi="Arial" w:cs="Arial"/>
          <w:sz w:val="24"/>
          <w:szCs w:val="24"/>
          <w:lang w:val="uk-UA"/>
        </w:rPr>
        <w:t xml:space="preserve"> показники 2019 року (Діаграма 31).</w:t>
      </w:r>
      <w:r w:rsidR="00633558">
        <w:rPr>
          <w:rFonts w:ascii="Arial" w:hAnsi="Arial" w:cs="Arial"/>
          <w:sz w:val="24"/>
          <w:szCs w:val="24"/>
          <w:lang w:val="uk-UA"/>
        </w:rPr>
        <w:t xml:space="preserve"> </w:t>
      </w:r>
    </w:p>
    <w:p w:rsidR="00551C5C" w:rsidRPr="00633558" w:rsidRDefault="00633558" w:rsidP="00551C5C">
      <w:pPr>
        <w:spacing w:before="120" w:after="80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lastRenderedPageBreak/>
        <w:t>У зв</w:t>
      </w:r>
      <w:r w:rsidRPr="00D923DB">
        <w:rPr>
          <w:rFonts w:ascii="Arial" w:hAnsi="Arial" w:cs="Arial"/>
          <w:sz w:val="24"/>
          <w:szCs w:val="24"/>
        </w:rPr>
        <w:t>’</w:t>
      </w:r>
      <w:proofErr w:type="spellStart"/>
      <w:r>
        <w:rPr>
          <w:rFonts w:ascii="Arial" w:hAnsi="Arial" w:cs="Arial"/>
          <w:sz w:val="24"/>
          <w:szCs w:val="24"/>
          <w:lang w:val="uk-UA"/>
        </w:rPr>
        <w:t>язку</w:t>
      </w:r>
      <w:proofErr w:type="spellEnd"/>
      <w:r>
        <w:rPr>
          <w:rFonts w:ascii="Arial" w:hAnsi="Arial" w:cs="Arial"/>
          <w:sz w:val="24"/>
          <w:szCs w:val="24"/>
          <w:lang w:val="uk-UA"/>
        </w:rPr>
        <w:t xml:space="preserve"> з цим  індекси промислової  продукції, розраховані на основі </w:t>
      </w:r>
      <w:r w:rsidR="005507D0">
        <w:rPr>
          <w:rFonts w:ascii="Arial" w:hAnsi="Arial" w:cs="Arial"/>
          <w:sz w:val="24"/>
          <w:szCs w:val="24"/>
          <w:lang w:val="uk-UA"/>
        </w:rPr>
        <w:t xml:space="preserve"> попереднього базисного періоду </w:t>
      </w:r>
      <w:r w:rsidR="00D66CBC">
        <w:rPr>
          <w:rFonts w:ascii="Arial" w:hAnsi="Arial" w:cs="Arial"/>
          <w:sz w:val="24"/>
          <w:szCs w:val="24"/>
          <w:lang w:val="uk-UA"/>
        </w:rPr>
        <w:t>(2010 рік</w:t>
      </w:r>
      <w:r w:rsidR="00DF0DCA">
        <w:rPr>
          <w:rFonts w:ascii="Arial" w:hAnsi="Arial" w:cs="Arial"/>
          <w:sz w:val="24"/>
          <w:szCs w:val="24"/>
          <w:lang w:val="uk-UA"/>
        </w:rPr>
        <w:t>), за нашими оцінками, були  більш коректними та зіставними</w:t>
      </w:r>
      <w:r w:rsidR="00D923DB">
        <w:rPr>
          <w:rFonts w:ascii="Arial" w:hAnsi="Arial" w:cs="Arial"/>
          <w:sz w:val="24"/>
          <w:szCs w:val="24"/>
          <w:lang w:val="uk-UA"/>
        </w:rPr>
        <w:t xml:space="preserve">. </w:t>
      </w:r>
      <w:r w:rsidR="00D66CBC">
        <w:rPr>
          <w:rFonts w:ascii="Arial" w:hAnsi="Arial" w:cs="Arial"/>
          <w:sz w:val="24"/>
          <w:szCs w:val="24"/>
          <w:lang w:val="uk-UA"/>
        </w:rPr>
        <w:t xml:space="preserve">Однак </w:t>
      </w:r>
      <w:r w:rsidR="00924B00">
        <w:rPr>
          <w:rFonts w:ascii="Arial" w:hAnsi="Arial" w:cs="Arial"/>
          <w:sz w:val="24"/>
          <w:szCs w:val="24"/>
          <w:lang w:val="uk-UA"/>
        </w:rPr>
        <w:t>оцінити коректність змін в ключових</w:t>
      </w:r>
      <w:r w:rsidR="001D26D7">
        <w:rPr>
          <w:rFonts w:ascii="Arial" w:hAnsi="Arial" w:cs="Arial"/>
          <w:sz w:val="24"/>
          <w:szCs w:val="24"/>
          <w:lang w:val="uk-UA"/>
        </w:rPr>
        <w:t xml:space="preserve"> </w:t>
      </w:r>
      <w:r w:rsidR="00924B00">
        <w:rPr>
          <w:rFonts w:ascii="Arial" w:hAnsi="Arial" w:cs="Arial"/>
          <w:sz w:val="24"/>
          <w:szCs w:val="24"/>
          <w:lang w:val="uk-UA"/>
        </w:rPr>
        <w:t>статистичних</w:t>
      </w:r>
      <w:r w:rsidR="00DF0DCA">
        <w:rPr>
          <w:rFonts w:ascii="Arial" w:hAnsi="Arial" w:cs="Arial"/>
          <w:sz w:val="24"/>
          <w:szCs w:val="24"/>
          <w:lang w:val="uk-UA"/>
        </w:rPr>
        <w:t xml:space="preserve"> </w:t>
      </w:r>
      <w:r w:rsidR="00924B00">
        <w:rPr>
          <w:rFonts w:ascii="Arial" w:hAnsi="Arial" w:cs="Arial"/>
          <w:sz w:val="24"/>
          <w:szCs w:val="24"/>
          <w:lang w:val="uk-UA"/>
        </w:rPr>
        <w:t>показниках (індексах)</w:t>
      </w:r>
      <w:r w:rsidR="001D26D7">
        <w:rPr>
          <w:rFonts w:ascii="Arial" w:hAnsi="Arial" w:cs="Arial"/>
          <w:sz w:val="24"/>
          <w:szCs w:val="24"/>
          <w:lang w:val="uk-UA"/>
        </w:rPr>
        <w:t xml:space="preserve"> можна буде лише  по завершенню 2020 року. </w:t>
      </w:r>
    </w:p>
    <w:p w:rsidR="00824CDA" w:rsidRPr="00551C5C" w:rsidRDefault="00824CDA" w:rsidP="00824CDA">
      <w:pPr>
        <w:spacing w:before="120" w:after="80"/>
        <w:jc w:val="right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Діаграма 30</w:t>
      </w:r>
    </w:p>
    <w:p w:rsidR="008D3B7D" w:rsidRDefault="008D3B7D" w:rsidP="00824CDA">
      <w:pPr>
        <w:spacing w:before="120" w:after="80"/>
        <w:ind w:firstLine="0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5105B456">
            <wp:extent cx="5990677" cy="3505200"/>
            <wp:effectExtent l="19050" t="19050" r="10160" b="1905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119" cy="351423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D3B7D" w:rsidRDefault="00824CDA" w:rsidP="00824CDA">
      <w:pPr>
        <w:spacing w:before="120" w:after="80"/>
        <w:jc w:val="right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Діаграма 31</w:t>
      </w:r>
    </w:p>
    <w:p w:rsidR="007B4D97" w:rsidRDefault="007B4D97" w:rsidP="00824CDA">
      <w:pPr>
        <w:spacing w:before="120" w:after="80"/>
        <w:ind w:firstLine="0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75D96FE9">
            <wp:extent cx="5972175" cy="3505200"/>
            <wp:effectExtent l="38100" t="38100" r="47625" b="3810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412" cy="3508274"/>
                    </a:xfrm>
                    <a:prstGeom prst="rect">
                      <a:avLst/>
                    </a:prstGeom>
                    <a:noFill/>
                    <a:ln w="31750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B4D97" w:rsidRDefault="00824CDA" w:rsidP="00233B11">
      <w:pPr>
        <w:spacing w:before="120" w:after="80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Водночас слід констатувати, що  своєрідною «подушкою»</w:t>
      </w:r>
      <w:r w:rsidR="008169E9">
        <w:rPr>
          <w:rFonts w:ascii="Arial" w:hAnsi="Arial" w:cs="Arial"/>
          <w:sz w:val="24"/>
          <w:szCs w:val="24"/>
          <w:lang w:val="uk-UA"/>
        </w:rPr>
        <w:t xml:space="preserve">, яка  утримала  статистичні </w:t>
      </w:r>
      <w:r>
        <w:rPr>
          <w:rFonts w:ascii="Arial" w:hAnsi="Arial" w:cs="Arial"/>
          <w:sz w:val="24"/>
          <w:szCs w:val="24"/>
          <w:lang w:val="uk-UA"/>
        </w:rPr>
        <w:t xml:space="preserve">показники  галузі </w:t>
      </w:r>
      <w:r w:rsidR="008169E9">
        <w:rPr>
          <w:rFonts w:ascii="Arial" w:hAnsi="Arial" w:cs="Arial"/>
          <w:sz w:val="24"/>
          <w:szCs w:val="24"/>
          <w:lang w:val="uk-UA"/>
        </w:rPr>
        <w:t xml:space="preserve">від </w:t>
      </w:r>
      <w:r>
        <w:rPr>
          <w:rFonts w:ascii="Arial" w:hAnsi="Arial" w:cs="Arial"/>
          <w:sz w:val="24"/>
          <w:szCs w:val="24"/>
          <w:lang w:val="uk-UA"/>
        </w:rPr>
        <w:t>падіння  стало  відновлення  виробництв</w:t>
      </w:r>
      <w:r w:rsidR="00633558">
        <w:rPr>
          <w:rFonts w:ascii="Arial" w:hAnsi="Arial" w:cs="Arial"/>
          <w:sz w:val="24"/>
          <w:szCs w:val="24"/>
          <w:lang w:val="uk-UA"/>
        </w:rPr>
        <w:t xml:space="preserve">а  продукції основної хімії та </w:t>
      </w:r>
      <w:r>
        <w:rPr>
          <w:rFonts w:ascii="Arial" w:hAnsi="Arial" w:cs="Arial"/>
          <w:sz w:val="24"/>
          <w:szCs w:val="24"/>
          <w:lang w:val="uk-UA"/>
        </w:rPr>
        <w:t>первинних пластмас (ПВХ, поліетилену) в ТОВ «</w:t>
      </w:r>
      <w:proofErr w:type="spellStart"/>
      <w:r>
        <w:rPr>
          <w:rFonts w:ascii="Arial" w:hAnsi="Arial" w:cs="Arial"/>
          <w:sz w:val="24"/>
          <w:szCs w:val="24"/>
          <w:lang w:val="uk-UA"/>
        </w:rPr>
        <w:t>Карпатнафтохім</w:t>
      </w:r>
      <w:proofErr w:type="spellEnd"/>
      <w:r>
        <w:rPr>
          <w:rFonts w:ascii="Arial" w:hAnsi="Arial" w:cs="Arial"/>
          <w:sz w:val="24"/>
          <w:szCs w:val="24"/>
          <w:lang w:val="uk-UA"/>
        </w:rPr>
        <w:t>»</w:t>
      </w:r>
      <w:r w:rsidR="00633558">
        <w:rPr>
          <w:rFonts w:ascii="Arial" w:hAnsi="Arial" w:cs="Arial"/>
          <w:sz w:val="24"/>
          <w:szCs w:val="24"/>
          <w:lang w:val="uk-UA"/>
        </w:rPr>
        <w:t xml:space="preserve">  </w:t>
      </w:r>
      <w:r w:rsidR="00633558">
        <w:rPr>
          <w:rFonts w:ascii="Arial" w:hAnsi="Arial" w:cs="Arial"/>
          <w:sz w:val="24"/>
          <w:szCs w:val="24"/>
          <w:lang w:val="uk-UA"/>
        </w:rPr>
        <w:lastRenderedPageBreak/>
        <w:t>в 2017 році</w:t>
      </w:r>
      <w:r w:rsidR="008169E9">
        <w:rPr>
          <w:rFonts w:ascii="Arial" w:hAnsi="Arial" w:cs="Arial"/>
          <w:sz w:val="24"/>
          <w:szCs w:val="24"/>
          <w:lang w:val="uk-UA"/>
        </w:rPr>
        <w:t>, приріст випуску азотних добрив в 2019 році та стабільність виробництва пластмасових виробів в 2016-2019 рр.</w:t>
      </w:r>
      <w:r w:rsidR="00874494">
        <w:rPr>
          <w:rFonts w:ascii="Arial" w:hAnsi="Arial" w:cs="Arial"/>
          <w:sz w:val="24"/>
          <w:szCs w:val="24"/>
          <w:lang w:val="uk-UA"/>
        </w:rPr>
        <w:t xml:space="preserve"> Тобто  приріст показників  носить у пе</w:t>
      </w:r>
      <w:r w:rsidR="003760A3">
        <w:rPr>
          <w:rFonts w:ascii="Arial" w:hAnsi="Arial" w:cs="Arial"/>
          <w:sz w:val="24"/>
          <w:szCs w:val="24"/>
          <w:lang w:val="uk-UA"/>
        </w:rPr>
        <w:t xml:space="preserve">вній мірі статистичний характер, оскільки </w:t>
      </w:r>
      <w:proofErr w:type="spellStart"/>
      <w:r w:rsidR="003760A3">
        <w:rPr>
          <w:rFonts w:ascii="Arial" w:hAnsi="Arial" w:cs="Arial"/>
          <w:sz w:val="24"/>
          <w:szCs w:val="24"/>
          <w:lang w:val="uk-UA"/>
        </w:rPr>
        <w:t>грунтується</w:t>
      </w:r>
      <w:proofErr w:type="spellEnd"/>
      <w:r w:rsidR="003760A3">
        <w:rPr>
          <w:rFonts w:ascii="Arial" w:hAnsi="Arial" w:cs="Arial"/>
          <w:sz w:val="24"/>
          <w:szCs w:val="24"/>
          <w:lang w:val="uk-UA"/>
        </w:rPr>
        <w:t xml:space="preserve"> на </w:t>
      </w:r>
      <w:r w:rsidR="00AA5FB9">
        <w:rPr>
          <w:rFonts w:ascii="Arial" w:hAnsi="Arial" w:cs="Arial"/>
          <w:sz w:val="24"/>
          <w:szCs w:val="24"/>
          <w:lang w:val="uk-UA"/>
        </w:rPr>
        <w:t xml:space="preserve">більш </w:t>
      </w:r>
      <w:r w:rsidR="003760A3">
        <w:rPr>
          <w:rFonts w:ascii="Arial" w:hAnsi="Arial" w:cs="Arial"/>
          <w:sz w:val="24"/>
          <w:szCs w:val="24"/>
          <w:lang w:val="uk-UA"/>
        </w:rPr>
        <w:t xml:space="preserve">низькій </w:t>
      </w:r>
      <w:r w:rsidR="00AA5FB9">
        <w:rPr>
          <w:rFonts w:ascii="Arial" w:hAnsi="Arial" w:cs="Arial"/>
          <w:sz w:val="24"/>
          <w:szCs w:val="24"/>
          <w:lang w:val="uk-UA"/>
        </w:rPr>
        <w:t>статистичній базі.</w:t>
      </w:r>
    </w:p>
    <w:p w:rsidR="00984B3A" w:rsidRDefault="008169E9" w:rsidP="00233B11">
      <w:pPr>
        <w:spacing w:before="120" w:after="80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 xml:space="preserve">Разом з тим, </w:t>
      </w:r>
      <w:r w:rsidR="00984B3A">
        <w:rPr>
          <w:rFonts w:ascii="Arial" w:hAnsi="Arial" w:cs="Arial"/>
          <w:sz w:val="24"/>
          <w:szCs w:val="24"/>
          <w:lang w:val="uk-UA"/>
        </w:rPr>
        <w:t xml:space="preserve">поєднання стагнації та стабільності виробництва в окремих секторах хімічної  промисловості  з  точковим ростом в 2019 році супроводжувалось значним збільшенням  товарних запасів продукції на кінець року, яке ще більше посилилось  на початку 2020 року (по окремим товарним позиціям </w:t>
      </w:r>
      <w:r w:rsidR="00AA5FB9">
        <w:rPr>
          <w:rFonts w:ascii="Arial" w:hAnsi="Arial" w:cs="Arial"/>
          <w:sz w:val="24"/>
          <w:szCs w:val="24"/>
          <w:lang w:val="uk-UA"/>
        </w:rPr>
        <w:t xml:space="preserve">в січні  2020 року </w:t>
      </w:r>
      <w:r w:rsidR="00984B3A">
        <w:rPr>
          <w:rFonts w:ascii="Arial" w:hAnsi="Arial" w:cs="Arial"/>
          <w:sz w:val="24"/>
          <w:szCs w:val="24"/>
          <w:lang w:val="uk-UA"/>
        </w:rPr>
        <w:t xml:space="preserve">до 30-60%). </w:t>
      </w:r>
    </w:p>
    <w:p w:rsidR="00874494" w:rsidRPr="00512474" w:rsidRDefault="00984B3A" w:rsidP="00233B11">
      <w:pPr>
        <w:spacing w:before="120" w:after="80"/>
        <w:rPr>
          <w:rFonts w:ascii="Arial" w:hAnsi="Arial" w:cs="Arial"/>
          <w:i/>
          <w:sz w:val="24"/>
          <w:szCs w:val="24"/>
          <w:lang w:val="uk-UA"/>
        </w:rPr>
      </w:pPr>
      <w:r w:rsidRPr="00512474">
        <w:rPr>
          <w:rFonts w:ascii="Arial" w:hAnsi="Arial" w:cs="Arial"/>
          <w:i/>
          <w:sz w:val="24"/>
          <w:szCs w:val="24"/>
          <w:lang w:val="uk-UA"/>
        </w:rPr>
        <w:t>Така тенденція свідчить про зниження попиту (у певній мірі воно обумовлене сезонним чинником), скороченням обсягів ре</w:t>
      </w:r>
      <w:r w:rsidR="00AA5FB9">
        <w:rPr>
          <w:rFonts w:ascii="Arial" w:hAnsi="Arial" w:cs="Arial"/>
          <w:i/>
          <w:sz w:val="24"/>
          <w:szCs w:val="24"/>
          <w:lang w:val="uk-UA"/>
        </w:rPr>
        <w:t xml:space="preserve">алізації продукції, проблемами </w:t>
      </w:r>
      <w:r w:rsidRPr="00512474">
        <w:rPr>
          <w:rFonts w:ascii="Arial" w:hAnsi="Arial" w:cs="Arial"/>
          <w:i/>
          <w:sz w:val="24"/>
          <w:szCs w:val="24"/>
          <w:lang w:val="uk-UA"/>
        </w:rPr>
        <w:t xml:space="preserve">в експорті хімічної продукції, високим рівнем  конкуренції на внутрішньому товарному ринку тощо. </w:t>
      </w:r>
    </w:p>
    <w:p w:rsidR="00512474" w:rsidRDefault="00FB6748" w:rsidP="00233B11">
      <w:pPr>
        <w:spacing w:before="120" w:after="80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 xml:space="preserve">5.2. </w:t>
      </w:r>
      <w:r w:rsidRPr="00512474">
        <w:rPr>
          <w:rFonts w:ascii="Arial" w:hAnsi="Arial" w:cs="Arial"/>
          <w:i/>
          <w:sz w:val="24"/>
          <w:szCs w:val="24"/>
          <w:lang w:val="uk-UA"/>
        </w:rPr>
        <w:t xml:space="preserve">Хімічна галузь </w:t>
      </w:r>
      <w:r w:rsidR="00874494" w:rsidRPr="00512474">
        <w:rPr>
          <w:rFonts w:ascii="Arial" w:hAnsi="Arial" w:cs="Arial"/>
          <w:i/>
          <w:sz w:val="24"/>
          <w:szCs w:val="24"/>
          <w:lang w:val="uk-UA"/>
        </w:rPr>
        <w:t>за товарною номенклатурою є однією з найбільш диверсифікованих галузей промисловості та такою, що має один з найвищих  показників міжгалузевого та внутрішньогалузевого  промислового споживання і  значну частку непромислового (побутового) споживання</w:t>
      </w:r>
      <w:r w:rsidR="00874494">
        <w:rPr>
          <w:rFonts w:ascii="Arial" w:hAnsi="Arial" w:cs="Arial"/>
          <w:sz w:val="24"/>
          <w:szCs w:val="24"/>
          <w:lang w:val="uk-UA"/>
        </w:rPr>
        <w:t xml:space="preserve">. </w:t>
      </w:r>
    </w:p>
    <w:p w:rsidR="00731F1A" w:rsidRDefault="00874494" w:rsidP="00233B11">
      <w:pPr>
        <w:spacing w:before="120" w:after="80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Так</w:t>
      </w:r>
      <w:r w:rsidR="00FD366D">
        <w:rPr>
          <w:rFonts w:ascii="Arial" w:hAnsi="Arial" w:cs="Arial"/>
          <w:sz w:val="24"/>
          <w:szCs w:val="24"/>
          <w:lang w:val="uk-UA"/>
        </w:rPr>
        <w:t xml:space="preserve">а номенклатурна та секторальна </w:t>
      </w:r>
      <w:r>
        <w:rPr>
          <w:rFonts w:ascii="Arial" w:hAnsi="Arial" w:cs="Arial"/>
          <w:sz w:val="24"/>
          <w:szCs w:val="24"/>
          <w:lang w:val="uk-UA"/>
        </w:rPr>
        <w:t xml:space="preserve">диверсифікованість галузевого виробництва  також відіграла свою роль, яка </w:t>
      </w:r>
      <w:proofErr w:type="spellStart"/>
      <w:r>
        <w:rPr>
          <w:rFonts w:ascii="Arial" w:hAnsi="Arial" w:cs="Arial"/>
          <w:sz w:val="24"/>
          <w:szCs w:val="24"/>
          <w:lang w:val="uk-UA"/>
        </w:rPr>
        <w:t>пом</w:t>
      </w:r>
      <w:proofErr w:type="spellEnd"/>
      <w:r w:rsidRPr="00874494">
        <w:rPr>
          <w:rFonts w:ascii="Arial" w:hAnsi="Arial" w:cs="Arial"/>
          <w:sz w:val="24"/>
          <w:szCs w:val="24"/>
        </w:rPr>
        <w:t>’</w:t>
      </w:r>
      <w:proofErr w:type="spellStart"/>
      <w:r>
        <w:rPr>
          <w:rFonts w:ascii="Arial" w:hAnsi="Arial" w:cs="Arial"/>
          <w:sz w:val="24"/>
          <w:szCs w:val="24"/>
          <w:lang w:val="uk-UA"/>
        </w:rPr>
        <w:t>якшила</w:t>
      </w:r>
      <w:proofErr w:type="spellEnd"/>
      <w:r>
        <w:rPr>
          <w:rFonts w:ascii="Arial" w:hAnsi="Arial" w:cs="Arial"/>
          <w:sz w:val="24"/>
          <w:szCs w:val="24"/>
          <w:lang w:val="uk-UA"/>
        </w:rPr>
        <w:t xml:space="preserve">  та дещо «розмила»</w:t>
      </w:r>
      <w:r w:rsidRPr="0087449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uk-UA"/>
        </w:rPr>
        <w:t>спад</w:t>
      </w:r>
      <w:r w:rsidR="000D7662">
        <w:rPr>
          <w:rFonts w:ascii="Arial" w:hAnsi="Arial" w:cs="Arial"/>
          <w:sz w:val="24"/>
          <w:szCs w:val="24"/>
          <w:lang w:val="uk-UA"/>
        </w:rPr>
        <w:t xml:space="preserve"> (стагнацію)</w:t>
      </w:r>
      <w:r>
        <w:rPr>
          <w:rFonts w:ascii="Arial" w:hAnsi="Arial" w:cs="Arial"/>
          <w:sz w:val="24"/>
          <w:szCs w:val="24"/>
          <w:lang w:val="uk-UA"/>
        </w:rPr>
        <w:t xml:space="preserve"> товарного</w:t>
      </w:r>
      <w:r w:rsidR="00984B3A">
        <w:rPr>
          <w:rFonts w:ascii="Arial" w:hAnsi="Arial" w:cs="Arial"/>
          <w:sz w:val="24"/>
          <w:szCs w:val="24"/>
          <w:lang w:val="uk-UA"/>
        </w:rPr>
        <w:t xml:space="preserve"> </w:t>
      </w:r>
      <w:r>
        <w:rPr>
          <w:rFonts w:ascii="Arial" w:hAnsi="Arial" w:cs="Arial"/>
          <w:sz w:val="24"/>
          <w:szCs w:val="24"/>
          <w:lang w:val="uk-UA"/>
        </w:rPr>
        <w:t>виробництва.</w:t>
      </w:r>
      <w:r w:rsidR="00512474">
        <w:rPr>
          <w:rFonts w:ascii="Arial" w:hAnsi="Arial" w:cs="Arial"/>
          <w:sz w:val="24"/>
          <w:szCs w:val="24"/>
          <w:lang w:val="uk-UA"/>
        </w:rPr>
        <w:t xml:space="preserve"> У значній мірі спрацював також секторальний чинник стабільного рівня  виробництва  та реалізації  виробів із пластмас, орієнтації цього сектору у значній мірі на внутрішній товарний ринок. </w:t>
      </w:r>
    </w:p>
    <w:p w:rsidR="008169E9" w:rsidRDefault="00512474" w:rsidP="00233B11">
      <w:pPr>
        <w:spacing w:before="120" w:after="80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 xml:space="preserve">Можна однозначно констатувати, що даний сектор в паритеті з </w:t>
      </w:r>
      <w:r w:rsidR="00731F1A">
        <w:rPr>
          <w:rFonts w:ascii="Arial" w:hAnsi="Arial" w:cs="Arial"/>
          <w:sz w:val="24"/>
          <w:szCs w:val="24"/>
          <w:lang w:val="uk-UA"/>
        </w:rPr>
        <w:t xml:space="preserve">сектором первинних пластмас, а також сектор мінеральних  добрив, азотних </w:t>
      </w:r>
      <w:proofErr w:type="spellStart"/>
      <w:r w:rsidR="00731F1A">
        <w:rPr>
          <w:rFonts w:ascii="Arial" w:hAnsi="Arial" w:cs="Arial"/>
          <w:sz w:val="24"/>
          <w:szCs w:val="24"/>
          <w:lang w:val="uk-UA"/>
        </w:rPr>
        <w:t>сполук</w:t>
      </w:r>
      <w:proofErr w:type="spellEnd"/>
      <w:r w:rsidR="00731F1A">
        <w:rPr>
          <w:rFonts w:ascii="Arial" w:hAnsi="Arial" w:cs="Arial"/>
          <w:sz w:val="24"/>
          <w:szCs w:val="24"/>
          <w:lang w:val="uk-UA"/>
        </w:rPr>
        <w:t xml:space="preserve"> та інших продуктів основної хімії, </w:t>
      </w:r>
      <w:proofErr w:type="spellStart"/>
      <w:r w:rsidR="00731F1A">
        <w:rPr>
          <w:rFonts w:ascii="Arial" w:hAnsi="Arial" w:cs="Arial"/>
          <w:sz w:val="24"/>
          <w:szCs w:val="24"/>
          <w:lang w:val="uk-UA"/>
        </w:rPr>
        <w:t>пов</w:t>
      </w:r>
      <w:proofErr w:type="spellEnd"/>
      <w:r w:rsidR="00731F1A" w:rsidRPr="00731F1A">
        <w:rPr>
          <w:rFonts w:ascii="Arial" w:hAnsi="Arial" w:cs="Arial"/>
          <w:sz w:val="24"/>
          <w:szCs w:val="24"/>
        </w:rPr>
        <w:t>’</w:t>
      </w:r>
      <w:proofErr w:type="spellStart"/>
      <w:r w:rsidR="00731F1A">
        <w:rPr>
          <w:rFonts w:ascii="Arial" w:hAnsi="Arial" w:cs="Arial"/>
          <w:sz w:val="24"/>
          <w:szCs w:val="24"/>
          <w:lang w:val="uk-UA"/>
        </w:rPr>
        <w:t>язаних</w:t>
      </w:r>
      <w:proofErr w:type="spellEnd"/>
      <w:r w:rsidR="00731F1A">
        <w:rPr>
          <w:rFonts w:ascii="Arial" w:hAnsi="Arial" w:cs="Arial"/>
          <w:sz w:val="24"/>
          <w:szCs w:val="24"/>
          <w:lang w:val="uk-UA"/>
        </w:rPr>
        <w:t xml:space="preserve"> з виробництво</w:t>
      </w:r>
      <w:r w:rsidR="007D622A">
        <w:rPr>
          <w:rFonts w:ascii="Arial" w:hAnsi="Arial" w:cs="Arial"/>
          <w:sz w:val="24"/>
          <w:szCs w:val="24"/>
          <w:lang w:val="uk-UA"/>
        </w:rPr>
        <w:t>м</w:t>
      </w:r>
      <w:r w:rsidR="00731F1A">
        <w:rPr>
          <w:rFonts w:ascii="Arial" w:hAnsi="Arial" w:cs="Arial"/>
          <w:sz w:val="24"/>
          <w:szCs w:val="24"/>
          <w:lang w:val="uk-UA"/>
        </w:rPr>
        <w:t xml:space="preserve"> добрив, у 2</w:t>
      </w:r>
      <w:r w:rsidR="007D622A">
        <w:rPr>
          <w:rFonts w:ascii="Arial" w:hAnsi="Arial" w:cs="Arial"/>
          <w:sz w:val="24"/>
          <w:szCs w:val="24"/>
          <w:lang w:val="uk-UA"/>
        </w:rPr>
        <w:t>019 році зіграли роль своєрідного стабілізатора</w:t>
      </w:r>
      <w:r w:rsidR="00731F1A">
        <w:rPr>
          <w:rFonts w:ascii="Arial" w:hAnsi="Arial" w:cs="Arial"/>
          <w:sz w:val="24"/>
          <w:szCs w:val="24"/>
          <w:lang w:val="uk-UA"/>
        </w:rPr>
        <w:t xml:space="preserve"> для галузі в цілому.</w:t>
      </w:r>
    </w:p>
    <w:p w:rsidR="00454C26" w:rsidRPr="007D622A" w:rsidRDefault="00454C26" w:rsidP="00233B11">
      <w:pPr>
        <w:spacing w:before="120" w:after="80"/>
        <w:rPr>
          <w:rFonts w:ascii="Arial" w:hAnsi="Arial" w:cs="Arial"/>
          <w:i/>
          <w:sz w:val="24"/>
          <w:szCs w:val="24"/>
          <w:lang w:val="uk-UA"/>
        </w:rPr>
      </w:pPr>
      <w:r w:rsidRPr="007D622A">
        <w:rPr>
          <w:rFonts w:ascii="Arial" w:hAnsi="Arial" w:cs="Arial"/>
          <w:i/>
          <w:sz w:val="24"/>
          <w:szCs w:val="24"/>
          <w:lang w:val="uk-UA"/>
        </w:rPr>
        <w:t>Високий рівень</w:t>
      </w:r>
      <w:r w:rsidRPr="007D622A">
        <w:rPr>
          <w:i/>
          <w:lang w:val="uk-UA"/>
        </w:rPr>
        <w:t xml:space="preserve"> </w:t>
      </w:r>
      <w:r w:rsidRPr="007D622A">
        <w:rPr>
          <w:rFonts w:ascii="Arial" w:hAnsi="Arial" w:cs="Arial"/>
          <w:i/>
          <w:sz w:val="24"/>
          <w:szCs w:val="24"/>
          <w:lang w:val="uk-UA"/>
        </w:rPr>
        <w:t xml:space="preserve">товарної та секторальної диверсифікованості хімічного  виробництва  є певним запобіжником  щодо значного падіння обсягів виробництва та реалізації  продукції в умовах загроз світової рецесії та кризи. </w:t>
      </w:r>
      <w:r w:rsidR="007D622A">
        <w:rPr>
          <w:rFonts w:ascii="Arial" w:hAnsi="Arial" w:cs="Arial"/>
          <w:i/>
          <w:sz w:val="24"/>
          <w:szCs w:val="24"/>
          <w:lang w:val="uk-UA"/>
        </w:rPr>
        <w:t>Саме це відрізняє хімічну промисловість від інших галузей.</w:t>
      </w:r>
    </w:p>
    <w:p w:rsidR="00FB6748" w:rsidRPr="00FB6748" w:rsidRDefault="00FB6748" w:rsidP="00233B11">
      <w:pPr>
        <w:spacing w:before="120" w:after="80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 xml:space="preserve">Таку закономірність  підтвердили дві останні світові економічні кризи. Країни </w:t>
      </w:r>
      <w:r w:rsidR="007D622A">
        <w:rPr>
          <w:rFonts w:ascii="Arial" w:hAnsi="Arial" w:cs="Arial"/>
          <w:sz w:val="24"/>
          <w:szCs w:val="24"/>
          <w:lang w:val="uk-UA"/>
        </w:rPr>
        <w:t xml:space="preserve"> з секторальною розгалуженістю </w:t>
      </w:r>
      <w:r>
        <w:rPr>
          <w:rFonts w:ascii="Arial" w:hAnsi="Arial" w:cs="Arial"/>
          <w:sz w:val="24"/>
          <w:szCs w:val="24"/>
          <w:lang w:val="uk-UA"/>
        </w:rPr>
        <w:t>та диверсифікованими товарними</w:t>
      </w:r>
      <w:r w:rsidR="00FD366D">
        <w:rPr>
          <w:rFonts w:ascii="Arial" w:hAnsi="Arial" w:cs="Arial"/>
          <w:sz w:val="24"/>
          <w:szCs w:val="24"/>
          <w:lang w:val="uk-UA"/>
        </w:rPr>
        <w:t xml:space="preserve"> ланцюгами </w:t>
      </w:r>
      <w:r w:rsidR="00030B1E">
        <w:rPr>
          <w:rFonts w:ascii="Arial" w:hAnsi="Arial" w:cs="Arial"/>
          <w:sz w:val="24"/>
          <w:szCs w:val="24"/>
          <w:lang w:val="uk-UA"/>
        </w:rPr>
        <w:t xml:space="preserve">виробництва </w:t>
      </w:r>
      <w:r w:rsidR="00FD366D">
        <w:rPr>
          <w:rFonts w:ascii="Arial" w:hAnsi="Arial" w:cs="Arial"/>
          <w:sz w:val="24"/>
          <w:szCs w:val="24"/>
          <w:lang w:val="uk-UA"/>
        </w:rPr>
        <w:t>хімічної  продукції</w:t>
      </w:r>
      <w:r>
        <w:rPr>
          <w:rFonts w:ascii="Arial" w:hAnsi="Arial" w:cs="Arial"/>
          <w:sz w:val="24"/>
          <w:szCs w:val="24"/>
          <w:lang w:val="uk-UA"/>
        </w:rPr>
        <w:t xml:space="preserve"> (від сировини до продукції з високою добавленою вартістю) в межах своєї сформованої</w:t>
      </w:r>
      <w:r w:rsidR="007D622A">
        <w:rPr>
          <w:rFonts w:ascii="Arial" w:hAnsi="Arial" w:cs="Arial"/>
          <w:sz w:val="24"/>
          <w:szCs w:val="24"/>
          <w:lang w:val="uk-UA"/>
        </w:rPr>
        <w:t xml:space="preserve"> і усталеної</w:t>
      </w:r>
      <w:r>
        <w:rPr>
          <w:rFonts w:ascii="Arial" w:hAnsi="Arial" w:cs="Arial"/>
          <w:sz w:val="24"/>
          <w:szCs w:val="24"/>
          <w:lang w:val="uk-UA"/>
        </w:rPr>
        <w:t xml:space="preserve"> спеціалізації та свої</w:t>
      </w:r>
      <w:r w:rsidR="00030B1E">
        <w:rPr>
          <w:rFonts w:ascii="Arial" w:hAnsi="Arial" w:cs="Arial"/>
          <w:sz w:val="24"/>
          <w:szCs w:val="24"/>
          <w:lang w:val="uk-UA"/>
        </w:rPr>
        <w:t xml:space="preserve">м місцем у світовому розподілі </w:t>
      </w:r>
      <w:r>
        <w:rPr>
          <w:rFonts w:ascii="Arial" w:hAnsi="Arial" w:cs="Arial"/>
          <w:sz w:val="24"/>
          <w:szCs w:val="24"/>
          <w:lang w:val="uk-UA"/>
        </w:rPr>
        <w:t xml:space="preserve">праці </w:t>
      </w:r>
      <w:r w:rsidR="00512474">
        <w:rPr>
          <w:rFonts w:ascii="Arial" w:hAnsi="Arial" w:cs="Arial"/>
          <w:sz w:val="24"/>
          <w:szCs w:val="24"/>
          <w:lang w:val="uk-UA"/>
        </w:rPr>
        <w:t xml:space="preserve">мали значний нижчий рівень спаду товарного виробництва в хімічній промисловості порівняно з іншими країнами. </w:t>
      </w:r>
    </w:p>
    <w:p w:rsidR="00731F1A" w:rsidRPr="004E644C" w:rsidRDefault="00454C26" w:rsidP="00731F1A">
      <w:pPr>
        <w:spacing w:before="120" w:after="80"/>
        <w:rPr>
          <w:rFonts w:ascii="Arial" w:hAnsi="Arial" w:cs="Arial"/>
          <w:i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 xml:space="preserve">5.3. </w:t>
      </w:r>
      <w:r w:rsidR="00731F1A" w:rsidRPr="004E644C">
        <w:rPr>
          <w:rFonts w:ascii="Arial" w:hAnsi="Arial" w:cs="Arial"/>
          <w:i/>
          <w:sz w:val="24"/>
          <w:szCs w:val="24"/>
          <w:lang w:val="uk-UA"/>
        </w:rPr>
        <w:t xml:space="preserve">Підсумки роботи хімічної </w:t>
      </w:r>
      <w:r w:rsidR="00D37230" w:rsidRPr="004E644C">
        <w:rPr>
          <w:rFonts w:ascii="Arial" w:hAnsi="Arial" w:cs="Arial"/>
          <w:i/>
          <w:sz w:val="24"/>
          <w:szCs w:val="24"/>
          <w:lang w:val="uk-UA"/>
        </w:rPr>
        <w:t xml:space="preserve">галузі у 2019 році однозначно підтверджують необхідність переходу до системного та довгострокового </w:t>
      </w:r>
      <w:proofErr w:type="spellStart"/>
      <w:r w:rsidR="00D37230" w:rsidRPr="004E644C">
        <w:rPr>
          <w:rFonts w:ascii="Arial" w:hAnsi="Arial" w:cs="Arial"/>
          <w:i/>
          <w:sz w:val="24"/>
          <w:szCs w:val="24"/>
          <w:lang w:val="uk-UA"/>
        </w:rPr>
        <w:t>стратегування</w:t>
      </w:r>
      <w:proofErr w:type="spellEnd"/>
      <w:r w:rsidR="00D37230" w:rsidRPr="004E644C">
        <w:rPr>
          <w:rFonts w:ascii="Arial" w:hAnsi="Arial" w:cs="Arial"/>
          <w:i/>
          <w:sz w:val="24"/>
          <w:szCs w:val="24"/>
          <w:lang w:val="uk-UA"/>
        </w:rPr>
        <w:t xml:space="preserve">  розвитку галузі,</w:t>
      </w:r>
      <w:r w:rsidR="004E644C">
        <w:rPr>
          <w:rFonts w:ascii="Arial" w:hAnsi="Arial" w:cs="Arial"/>
          <w:i/>
          <w:sz w:val="24"/>
          <w:szCs w:val="24"/>
          <w:lang w:val="uk-UA"/>
        </w:rPr>
        <w:t xml:space="preserve"> формування та реалізації власної галузевої політики,</w:t>
      </w:r>
      <w:r w:rsidR="00D37230" w:rsidRPr="004E644C">
        <w:rPr>
          <w:rFonts w:ascii="Arial" w:hAnsi="Arial" w:cs="Arial"/>
          <w:i/>
          <w:sz w:val="24"/>
          <w:szCs w:val="24"/>
          <w:lang w:val="uk-UA"/>
        </w:rPr>
        <w:t xml:space="preserve"> </w:t>
      </w:r>
      <w:r w:rsidR="004E644C">
        <w:rPr>
          <w:rFonts w:ascii="Arial" w:hAnsi="Arial" w:cs="Arial"/>
          <w:i/>
          <w:sz w:val="24"/>
          <w:szCs w:val="24"/>
          <w:lang w:val="uk-UA"/>
        </w:rPr>
        <w:t xml:space="preserve">які б </w:t>
      </w:r>
      <w:proofErr w:type="spellStart"/>
      <w:r w:rsidR="004E644C">
        <w:rPr>
          <w:rFonts w:ascii="Arial" w:hAnsi="Arial" w:cs="Arial"/>
          <w:i/>
          <w:sz w:val="24"/>
          <w:szCs w:val="24"/>
          <w:lang w:val="uk-UA"/>
        </w:rPr>
        <w:t>грунтували</w:t>
      </w:r>
      <w:r w:rsidR="00D37230" w:rsidRPr="004E644C">
        <w:rPr>
          <w:rFonts w:ascii="Arial" w:hAnsi="Arial" w:cs="Arial"/>
          <w:i/>
          <w:sz w:val="24"/>
          <w:szCs w:val="24"/>
          <w:lang w:val="uk-UA"/>
        </w:rPr>
        <w:t>ся</w:t>
      </w:r>
      <w:proofErr w:type="spellEnd"/>
      <w:r w:rsidR="00D37230" w:rsidRPr="004E644C">
        <w:rPr>
          <w:rFonts w:ascii="Arial" w:hAnsi="Arial" w:cs="Arial"/>
          <w:i/>
          <w:sz w:val="24"/>
          <w:szCs w:val="24"/>
          <w:lang w:val="uk-UA"/>
        </w:rPr>
        <w:t xml:space="preserve"> на досвіді країн з розвинутою хімічною промисловістю (а такими є абсолютна більшість промислово розвинутих країн), а також на потребах внутрішнього </w:t>
      </w:r>
      <w:r w:rsidR="004E644C">
        <w:rPr>
          <w:rFonts w:ascii="Arial" w:hAnsi="Arial" w:cs="Arial"/>
          <w:i/>
          <w:sz w:val="24"/>
          <w:szCs w:val="24"/>
          <w:lang w:val="uk-UA"/>
        </w:rPr>
        <w:t xml:space="preserve">товарного </w:t>
      </w:r>
      <w:r w:rsidR="00D37230" w:rsidRPr="004E644C">
        <w:rPr>
          <w:rFonts w:ascii="Arial" w:hAnsi="Arial" w:cs="Arial"/>
          <w:i/>
          <w:sz w:val="24"/>
          <w:szCs w:val="24"/>
          <w:lang w:val="uk-UA"/>
        </w:rPr>
        <w:t xml:space="preserve">ринку та національної економіки. </w:t>
      </w:r>
    </w:p>
    <w:p w:rsidR="00D37230" w:rsidRDefault="00731F1A" w:rsidP="00D37230">
      <w:pPr>
        <w:spacing w:before="120" w:after="80"/>
        <w:rPr>
          <w:rFonts w:ascii="Arial" w:hAnsi="Arial" w:cs="Arial"/>
          <w:sz w:val="24"/>
          <w:szCs w:val="24"/>
          <w:lang w:val="uk-UA"/>
        </w:rPr>
      </w:pPr>
      <w:r w:rsidRPr="00731F1A">
        <w:rPr>
          <w:rFonts w:ascii="Arial" w:hAnsi="Arial" w:cs="Arial"/>
          <w:sz w:val="24"/>
          <w:szCs w:val="24"/>
          <w:lang w:val="uk-UA"/>
        </w:rPr>
        <w:t xml:space="preserve">У більшості промислово  розвинутих країн розроблені та реалізуються стратегії (чи програми) розвитку хімічної промисловості. Спільні стратегічні акценти: </w:t>
      </w:r>
      <w:r w:rsidRPr="00D37230">
        <w:rPr>
          <w:rFonts w:ascii="Arial" w:hAnsi="Arial" w:cs="Arial"/>
          <w:i/>
          <w:sz w:val="24"/>
          <w:szCs w:val="24"/>
          <w:lang w:val="uk-UA"/>
        </w:rPr>
        <w:t xml:space="preserve">спеціалізація, </w:t>
      </w:r>
      <w:proofErr w:type="spellStart"/>
      <w:r w:rsidRPr="00D37230">
        <w:rPr>
          <w:rFonts w:ascii="Arial" w:hAnsi="Arial" w:cs="Arial"/>
          <w:i/>
          <w:sz w:val="24"/>
          <w:szCs w:val="24"/>
          <w:lang w:val="uk-UA"/>
        </w:rPr>
        <w:t>інноваційність</w:t>
      </w:r>
      <w:proofErr w:type="spellEnd"/>
      <w:r w:rsidRPr="00D37230">
        <w:rPr>
          <w:rFonts w:ascii="Arial" w:hAnsi="Arial" w:cs="Arial"/>
          <w:i/>
          <w:sz w:val="24"/>
          <w:szCs w:val="24"/>
          <w:lang w:val="uk-UA"/>
        </w:rPr>
        <w:t xml:space="preserve">, біотехнології, </w:t>
      </w:r>
      <w:proofErr w:type="spellStart"/>
      <w:r w:rsidRPr="00D37230">
        <w:rPr>
          <w:rFonts w:ascii="Arial" w:hAnsi="Arial" w:cs="Arial"/>
          <w:i/>
          <w:sz w:val="24"/>
          <w:szCs w:val="24"/>
          <w:lang w:val="uk-UA"/>
        </w:rPr>
        <w:t>цифровізація</w:t>
      </w:r>
      <w:proofErr w:type="spellEnd"/>
      <w:r w:rsidRPr="00D37230">
        <w:rPr>
          <w:rFonts w:ascii="Arial" w:hAnsi="Arial" w:cs="Arial"/>
          <w:i/>
          <w:sz w:val="24"/>
          <w:szCs w:val="24"/>
          <w:lang w:val="uk-UA"/>
        </w:rPr>
        <w:t>, безпечність хімічного виробництва та хімічної  продукції</w:t>
      </w:r>
      <w:r w:rsidRPr="00731F1A">
        <w:rPr>
          <w:rFonts w:ascii="Arial" w:hAnsi="Arial" w:cs="Arial"/>
          <w:sz w:val="24"/>
          <w:szCs w:val="24"/>
          <w:lang w:val="uk-UA"/>
        </w:rPr>
        <w:t>. Водночас кожна країна в стратегії хімічного розвитку закла</w:t>
      </w:r>
      <w:r w:rsidR="00D37230">
        <w:rPr>
          <w:rFonts w:ascii="Arial" w:hAnsi="Arial" w:cs="Arial"/>
          <w:sz w:val="24"/>
          <w:szCs w:val="24"/>
          <w:lang w:val="uk-UA"/>
        </w:rPr>
        <w:t>дає і свої національні «фішки».</w:t>
      </w:r>
      <w:r w:rsidR="007E62D7">
        <w:rPr>
          <w:rFonts w:ascii="Arial" w:hAnsi="Arial" w:cs="Arial"/>
          <w:sz w:val="24"/>
          <w:szCs w:val="24"/>
          <w:lang w:val="uk-UA"/>
        </w:rPr>
        <w:t xml:space="preserve"> Пошуком таких «фішок» і повинен займатися менеджме</w:t>
      </w:r>
      <w:r w:rsidR="00393933">
        <w:rPr>
          <w:rFonts w:ascii="Arial" w:hAnsi="Arial" w:cs="Arial"/>
          <w:sz w:val="24"/>
          <w:szCs w:val="24"/>
          <w:lang w:val="uk-UA"/>
        </w:rPr>
        <w:t xml:space="preserve">нт галузі за підтримки держави </w:t>
      </w:r>
      <w:r w:rsidR="007E62D7">
        <w:rPr>
          <w:rFonts w:ascii="Arial" w:hAnsi="Arial" w:cs="Arial"/>
          <w:sz w:val="24"/>
          <w:szCs w:val="24"/>
          <w:lang w:val="uk-UA"/>
        </w:rPr>
        <w:t xml:space="preserve">та профільних органів управління. </w:t>
      </w:r>
    </w:p>
    <w:p w:rsidR="00030B1E" w:rsidRDefault="00731F1A" w:rsidP="00D37230">
      <w:pPr>
        <w:spacing w:before="120" w:after="80"/>
        <w:rPr>
          <w:rFonts w:ascii="Arial" w:hAnsi="Arial" w:cs="Arial"/>
          <w:sz w:val="24"/>
          <w:szCs w:val="24"/>
          <w:lang w:val="uk-UA"/>
        </w:rPr>
      </w:pPr>
      <w:r w:rsidRPr="00731F1A">
        <w:rPr>
          <w:rFonts w:ascii="Arial" w:hAnsi="Arial" w:cs="Arial"/>
          <w:sz w:val="24"/>
          <w:szCs w:val="24"/>
          <w:lang w:val="uk-UA"/>
        </w:rPr>
        <w:lastRenderedPageBreak/>
        <w:t>Для більшості  промислово розвинутих країн  хар</w:t>
      </w:r>
      <w:r w:rsidR="00D37230">
        <w:rPr>
          <w:rFonts w:ascii="Arial" w:hAnsi="Arial" w:cs="Arial"/>
          <w:sz w:val="24"/>
          <w:szCs w:val="24"/>
          <w:lang w:val="uk-UA"/>
        </w:rPr>
        <w:t xml:space="preserve">актерною рисою є значні обсяги </w:t>
      </w:r>
      <w:r w:rsidRPr="00731F1A">
        <w:rPr>
          <w:rFonts w:ascii="Arial" w:hAnsi="Arial" w:cs="Arial"/>
          <w:sz w:val="24"/>
          <w:szCs w:val="24"/>
          <w:lang w:val="uk-UA"/>
        </w:rPr>
        <w:t>інвест</w:t>
      </w:r>
      <w:r w:rsidR="007D622A">
        <w:rPr>
          <w:rFonts w:ascii="Arial" w:hAnsi="Arial" w:cs="Arial"/>
          <w:sz w:val="24"/>
          <w:szCs w:val="24"/>
          <w:lang w:val="uk-UA"/>
        </w:rPr>
        <w:t xml:space="preserve">ицій в основний капітал хімічної галузі </w:t>
      </w:r>
      <w:r w:rsidRPr="00731F1A">
        <w:rPr>
          <w:rFonts w:ascii="Arial" w:hAnsi="Arial" w:cs="Arial"/>
          <w:sz w:val="24"/>
          <w:szCs w:val="24"/>
          <w:lang w:val="uk-UA"/>
        </w:rPr>
        <w:t>та, особливо, значні обсяги фінансування  НДДКР, які досить часто у річному вартісному ви</w:t>
      </w:r>
      <w:r w:rsidR="00A86C30">
        <w:rPr>
          <w:rFonts w:ascii="Arial" w:hAnsi="Arial" w:cs="Arial"/>
          <w:sz w:val="24"/>
          <w:szCs w:val="24"/>
          <w:lang w:val="uk-UA"/>
        </w:rPr>
        <w:t xml:space="preserve">мірі близькі або ж перевищують </w:t>
      </w:r>
      <w:r w:rsidR="007D622A">
        <w:rPr>
          <w:rFonts w:ascii="Arial" w:hAnsi="Arial" w:cs="Arial"/>
          <w:sz w:val="24"/>
          <w:szCs w:val="24"/>
          <w:lang w:val="uk-UA"/>
        </w:rPr>
        <w:t xml:space="preserve">основні </w:t>
      </w:r>
      <w:r w:rsidRPr="00731F1A">
        <w:rPr>
          <w:rFonts w:ascii="Arial" w:hAnsi="Arial" w:cs="Arial"/>
          <w:sz w:val="24"/>
          <w:szCs w:val="24"/>
          <w:lang w:val="uk-UA"/>
        </w:rPr>
        <w:t>капіталовкладе</w:t>
      </w:r>
      <w:r w:rsidR="00A86C30">
        <w:rPr>
          <w:rFonts w:ascii="Arial" w:hAnsi="Arial" w:cs="Arial"/>
          <w:sz w:val="24"/>
          <w:szCs w:val="24"/>
          <w:lang w:val="uk-UA"/>
        </w:rPr>
        <w:t xml:space="preserve">ння. </w:t>
      </w:r>
    </w:p>
    <w:p w:rsidR="00454C26" w:rsidRDefault="00A86C30" w:rsidP="00D37230">
      <w:pPr>
        <w:spacing w:before="120" w:after="80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 xml:space="preserve">Можна </w:t>
      </w:r>
      <w:r w:rsidR="00030B1E">
        <w:rPr>
          <w:rFonts w:ascii="Arial" w:hAnsi="Arial" w:cs="Arial"/>
          <w:sz w:val="24"/>
          <w:szCs w:val="24"/>
          <w:lang w:val="uk-UA"/>
        </w:rPr>
        <w:t>однозначно</w:t>
      </w:r>
      <w:r>
        <w:rPr>
          <w:rFonts w:ascii="Arial" w:hAnsi="Arial" w:cs="Arial"/>
          <w:sz w:val="24"/>
          <w:szCs w:val="24"/>
          <w:lang w:val="uk-UA"/>
        </w:rPr>
        <w:t xml:space="preserve"> констатувати, що не </w:t>
      </w:r>
      <w:r w:rsidR="00731F1A" w:rsidRPr="00731F1A">
        <w:rPr>
          <w:rFonts w:ascii="Arial" w:hAnsi="Arial" w:cs="Arial"/>
          <w:sz w:val="24"/>
          <w:szCs w:val="24"/>
          <w:lang w:val="uk-UA"/>
        </w:rPr>
        <w:t>існує промислово розвинутої країни</w:t>
      </w:r>
      <w:r w:rsidR="00D37230">
        <w:rPr>
          <w:rFonts w:ascii="Arial" w:hAnsi="Arial" w:cs="Arial"/>
          <w:sz w:val="24"/>
          <w:szCs w:val="24"/>
          <w:lang w:val="uk-UA"/>
        </w:rPr>
        <w:t xml:space="preserve"> з розвинутою хімічною промисловістю</w:t>
      </w:r>
      <w:r w:rsidR="00731F1A" w:rsidRPr="00731F1A">
        <w:rPr>
          <w:rFonts w:ascii="Arial" w:hAnsi="Arial" w:cs="Arial"/>
          <w:sz w:val="24"/>
          <w:szCs w:val="24"/>
          <w:lang w:val="uk-UA"/>
        </w:rPr>
        <w:t xml:space="preserve">, яка б не фінансувала за рахунок різних джерел (корпоративних, державних, коштів університетів чи наукових установ)  НДДКР та </w:t>
      </w:r>
      <w:r w:rsidR="007D622A">
        <w:rPr>
          <w:rFonts w:ascii="Arial" w:hAnsi="Arial" w:cs="Arial"/>
          <w:sz w:val="24"/>
          <w:szCs w:val="24"/>
          <w:lang w:val="uk-UA"/>
        </w:rPr>
        <w:t>не мала власної технологічної бази</w:t>
      </w:r>
      <w:r w:rsidR="00731F1A" w:rsidRPr="00731F1A">
        <w:rPr>
          <w:rFonts w:ascii="Arial" w:hAnsi="Arial" w:cs="Arial"/>
          <w:sz w:val="24"/>
          <w:szCs w:val="24"/>
          <w:lang w:val="uk-UA"/>
        </w:rPr>
        <w:t xml:space="preserve"> для розвитку національної хімічної  промисловості.</w:t>
      </w:r>
    </w:p>
    <w:p w:rsidR="00E932DF" w:rsidRDefault="007E62D7" w:rsidP="00E932DF">
      <w:pPr>
        <w:spacing w:before="120" w:after="80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5.4.</w:t>
      </w:r>
      <w:r w:rsidR="00275C1E">
        <w:rPr>
          <w:rFonts w:ascii="Arial" w:hAnsi="Arial" w:cs="Arial"/>
          <w:sz w:val="24"/>
          <w:szCs w:val="24"/>
          <w:lang w:val="uk-UA"/>
        </w:rPr>
        <w:t xml:space="preserve"> В 2020</w:t>
      </w:r>
      <w:r w:rsidR="00AD678A">
        <w:rPr>
          <w:rFonts w:ascii="Arial" w:hAnsi="Arial" w:cs="Arial"/>
          <w:sz w:val="24"/>
          <w:szCs w:val="24"/>
          <w:lang w:val="uk-UA"/>
        </w:rPr>
        <w:t xml:space="preserve"> році індекс </w:t>
      </w:r>
      <w:r w:rsidR="006B7C32">
        <w:rPr>
          <w:rFonts w:ascii="Arial" w:hAnsi="Arial" w:cs="Arial"/>
          <w:sz w:val="24"/>
          <w:szCs w:val="24"/>
          <w:lang w:val="uk-UA"/>
        </w:rPr>
        <w:t xml:space="preserve">промислової </w:t>
      </w:r>
      <w:r w:rsidR="00AD678A">
        <w:rPr>
          <w:rFonts w:ascii="Arial" w:hAnsi="Arial" w:cs="Arial"/>
          <w:sz w:val="24"/>
          <w:szCs w:val="24"/>
          <w:lang w:val="uk-UA"/>
        </w:rPr>
        <w:t>продукції в хімічній промисловості</w:t>
      </w:r>
      <w:r w:rsidR="00C47857">
        <w:rPr>
          <w:rFonts w:ascii="Arial" w:hAnsi="Arial" w:cs="Arial"/>
          <w:sz w:val="24"/>
          <w:szCs w:val="24"/>
          <w:lang w:val="uk-UA"/>
        </w:rPr>
        <w:t xml:space="preserve"> України</w:t>
      </w:r>
      <w:r w:rsidR="00AE08F2">
        <w:rPr>
          <w:rFonts w:ascii="Arial" w:hAnsi="Arial" w:cs="Arial"/>
          <w:sz w:val="24"/>
          <w:szCs w:val="24"/>
          <w:lang w:val="uk-UA"/>
        </w:rPr>
        <w:t xml:space="preserve"> </w:t>
      </w:r>
      <w:r w:rsidR="00AD678A">
        <w:rPr>
          <w:rFonts w:ascii="Arial" w:hAnsi="Arial" w:cs="Arial"/>
          <w:sz w:val="24"/>
          <w:szCs w:val="24"/>
          <w:lang w:val="uk-UA"/>
        </w:rPr>
        <w:t xml:space="preserve"> за рахунок зміни базисного року буде  відносно стабільним (очікувано у виробництві хімічних речовин</w:t>
      </w:r>
      <w:r w:rsidR="00C47857">
        <w:rPr>
          <w:rFonts w:ascii="Arial" w:hAnsi="Arial" w:cs="Arial"/>
          <w:sz w:val="24"/>
          <w:szCs w:val="24"/>
          <w:lang w:val="uk-UA"/>
        </w:rPr>
        <w:t xml:space="preserve"> та хімічної продукції  -105-107</w:t>
      </w:r>
      <w:r w:rsidR="00AD678A">
        <w:rPr>
          <w:rFonts w:ascii="Arial" w:hAnsi="Arial" w:cs="Arial"/>
          <w:sz w:val="24"/>
          <w:szCs w:val="24"/>
          <w:lang w:val="uk-UA"/>
        </w:rPr>
        <w:t>%, виробництві  пластмасових та гумових виробів – 101-102%)</w:t>
      </w:r>
      <w:r w:rsidR="009376F9">
        <w:rPr>
          <w:rFonts w:ascii="Arial" w:hAnsi="Arial" w:cs="Arial"/>
          <w:sz w:val="24"/>
          <w:szCs w:val="24"/>
          <w:lang w:val="uk-UA"/>
        </w:rPr>
        <w:t>. В</w:t>
      </w:r>
      <w:r w:rsidR="00AD678A">
        <w:rPr>
          <w:rFonts w:ascii="Arial" w:hAnsi="Arial" w:cs="Arial"/>
          <w:sz w:val="24"/>
          <w:szCs w:val="24"/>
          <w:lang w:val="uk-UA"/>
        </w:rPr>
        <w:t xml:space="preserve">одночас </w:t>
      </w:r>
      <w:r w:rsidR="009376F9">
        <w:rPr>
          <w:rFonts w:ascii="Arial" w:hAnsi="Arial" w:cs="Arial"/>
          <w:sz w:val="24"/>
          <w:szCs w:val="24"/>
          <w:lang w:val="uk-UA"/>
        </w:rPr>
        <w:t>інші номінальні показники, які  відображають стан галузевого виробництва та реалізації хімічної продукції у  поточних цінах або ж на</w:t>
      </w:r>
      <w:r w:rsidR="00C47857">
        <w:rPr>
          <w:rFonts w:ascii="Arial" w:hAnsi="Arial" w:cs="Arial"/>
          <w:sz w:val="24"/>
          <w:szCs w:val="24"/>
          <w:lang w:val="uk-UA"/>
        </w:rPr>
        <w:t>туральному вираженні матимуть</w:t>
      </w:r>
      <w:r w:rsidR="009376F9">
        <w:rPr>
          <w:rFonts w:ascii="Arial" w:hAnsi="Arial" w:cs="Arial"/>
          <w:sz w:val="24"/>
          <w:szCs w:val="24"/>
          <w:lang w:val="uk-UA"/>
        </w:rPr>
        <w:t xml:space="preserve"> істотно гіршу динаміку та </w:t>
      </w:r>
      <w:r w:rsidR="00275C1E">
        <w:rPr>
          <w:rFonts w:ascii="Arial" w:hAnsi="Arial" w:cs="Arial"/>
          <w:sz w:val="24"/>
          <w:szCs w:val="24"/>
          <w:lang w:val="uk-UA"/>
        </w:rPr>
        <w:t xml:space="preserve">досить часто будуть </w:t>
      </w:r>
      <w:proofErr w:type="spellStart"/>
      <w:r w:rsidR="00C47857">
        <w:rPr>
          <w:rFonts w:ascii="Arial" w:hAnsi="Arial" w:cs="Arial"/>
          <w:sz w:val="24"/>
          <w:szCs w:val="24"/>
          <w:lang w:val="uk-UA"/>
        </w:rPr>
        <w:t>контраверсійними</w:t>
      </w:r>
      <w:proofErr w:type="spellEnd"/>
      <w:r w:rsidR="00C47857">
        <w:rPr>
          <w:rFonts w:ascii="Arial" w:hAnsi="Arial" w:cs="Arial"/>
          <w:sz w:val="24"/>
          <w:szCs w:val="24"/>
          <w:lang w:val="uk-UA"/>
        </w:rPr>
        <w:t xml:space="preserve">  щодо інших  показників та між собою.</w:t>
      </w:r>
      <w:r w:rsidR="00B467F4">
        <w:rPr>
          <w:rFonts w:ascii="Arial" w:hAnsi="Arial" w:cs="Arial"/>
          <w:sz w:val="24"/>
          <w:szCs w:val="24"/>
          <w:lang w:val="uk-UA"/>
        </w:rPr>
        <w:t xml:space="preserve"> Реальна ситуація не завжди буде співпадати з статистичними трендами.</w:t>
      </w:r>
    </w:p>
    <w:p w:rsidR="007E5FA6" w:rsidRDefault="00275C1E" w:rsidP="00D37230">
      <w:pPr>
        <w:spacing w:before="120" w:after="80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 xml:space="preserve">Функціонування </w:t>
      </w:r>
      <w:r w:rsidR="00C62736">
        <w:rPr>
          <w:rFonts w:ascii="Arial" w:hAnsi="Arial" w:cs="Arial"/>
          <w:sz w:val="24"/>
          <w:szCs w:val="24"/>
          <w:lang w:val="uk-UA"/>
        </w:rPr>
        <w:t xml:space="preserve">хімічної </w:t>
      </w:r>
      <w:r>
        <w:rPr>
          <w:rFonts w:ascii="Arial" w:hAnsi="Arial" w:cs="Arial"/>
          <w:sz w:val="24"/>
          <w:szCs w:val="24"/>
          <w:lang w:val="uk-UA"/>
        </w:rPr>
        <w:t>галузі в 2020 ро</w:t>
      </w:r>
      <w:r w:rsidR="00A86C30">
        <w:rPr>
          <w:rFonts w:ascii="Arial" w:hAnsi="Arial" w:cs="Arial"/>
          <w:sz w:val="24"/>
          <w:szCs w:val="24"/>
          <w:lang w:val="uk-UA"/>
        </w:rPr>
        <w:t>ці буде підвищено залежним</w:t>
      </w:r>
      <w:r w:rsidR="00C62736">
        <w:rPr>
          <w:rFonts w:ascii="Arial" w:hAnsi="Arial" w:cs="Arial"/>
          <w:sz w:val="24"/>
          <w:szCs w:val="24"/>
          <w:lang w:val="uk-UA"/>
        </w:rPr>
        <w:t xml:space="preserve">, як  від </w:t>
      </w:r>
      <w:r w:rsidR="00C62736" w:rsidRPr="007E5FA6">
        <w:rPr>
          <w:rFonts w:ascii="Arial" w:hAnsi="Arial" w:cs="Arial"/>
          <w:i/>
          <w:sz w:val="24"/>
          <w:szCs w:val="24"/>
          <w:lang w:val="uk-UA"/>
        </w:rPr>
        <w:t>зовнішніх, так і внутрішніх чинників</w:t>
      </w:r>
      <w:r w:rsidR="00C62736">
        <w:rPr>
          <w:rFonts w:ascii="Arial" w:hAnsi="Arial" w:cs="Arial"/>
          <w:sz w:val="24"/>
          <w:szCs w:val="24"/>
          <w:lang w:val="uk-UA"/>
        </w:rPr>
        <w:t xml:space="preserve">. </w:t>
      </w:r>
    </w:p>
    <w:p w:rsidR="00C62736" w:rsidRDefault="00BE0928" w:rsidP="00D37230">
      <w:pPr>
        <w:spacing w:before="120" w:after="80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Деякі о</w:t>
      </w:r>
      <w:r w:rsidR="00CD75E4">
        <w:rPr>
          <w:rFonts w:ascii="Arial" w:hAnsi="Arial" w:cs="Arial"/>
          <w:sz w:val="24"/>
          <w:szCs w:val="24"/>
          <w:lang w:val="uk-UA"/>
        </w:rPr>
        <w:t>сновні  зовнішні чинники</w:t>
      </w:r>
      <w:r w:rsidR="00C62736">
        <w:rPr>
          <w:rFonts w:ascii="Arial" w:hAnsi="Arial" w:cs="Arial"/>
          <w:sz w:val="24"/>
          <w:szCs w:val="24"/>
          <w:lang w:val="uk-UA"/>
        </w:rPr>
        <w:t>:</w:t>
      </w:r>
    </w:p>
    <w:p w:rsidR="00CD75E4" w:rsidRDefault="00C62736" w:rsidP="00D37230">
      <w:pPr>
        <w:spacing w:before="120" w:after="80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цінові тренди</w:t>
      </w:r>
      <w:r w:rsidR="00275C1E">
        <w:rPr>
          <w:rFonts w:ascii="Arial" w:hAnsi="Arial" w:cs="Arial"/>
          <w:sz w:val="24"/>
          <w:szCs w:val="24"/>
          <w:lang w:val="uk-UA"/>
        </w:rPr>
        <w:t xml:space="preserve"> на світових ринках (національна хімічна промисловість </w:t>
      </w:r>
      <w:r w:rsidR="00A86C30">
        <w:rPr>
          <w:rFonts w:ascii="Arial" w:hAnsi="Arial" w:cs="Arial"/>
          <w:sz w:val="24"/>
          <w:szCs w:val="24"/>
          <w:lang w:val="uk-UA"/>
        </w:rPr>
        <w:t xml:space="preserve">має </w:t>
      </w:r>
      <w:r w:rsidR="00275C1E">
        <w:rPr>
          <w:rFonts w:ascii="Arial" w:hAnsi="Arial" w:cs="Arial"/>
          <w:sz w:val="24"/>
          <w:szCs w:val="24"/>
          <w:lang w:val="uk-UA"/>
        </w:rPr>
        <w:t>ви</w:t>
      </w:r>
      <w:r w:rsidR="00CD75E4">
        <w:rPr>
          <w:rFonts w:ascii="Arial" w:hAnsi="Arial" w:cs="Arial"/>
          <w:sz w:val="24"/>
          <w:szCs w:val="24"/>
          <w:lang w:val="uk-UA"/>
        </w:rPr>
        <w:t xml:space="preserve">сокий рівень </w:t>
      </w:r>
      <w:proofErr w:type="spellStart"/>
      <w:r w:rsidR="00CD75E4">
        <w:rPr>
          <w:rFonts w:ascii="Arial" w:hAnsi="Arial" w:cs="Arial"/>
          <w:sz w:val="24"/>
          <w:szCs w:val="24"/>
          <w:lang w:val="uk-UA"/>
        </w:rPr>
        <w:t>імпортозалежності</w:t>
      </w:r>
      <w:proofErr w:type="spellEnd"/>
      <w:r w:rsidR="00CD75E4">
        <w:rPr>
          <w:rFonts w:ascii="Arial" w:hAnsi="Arial" w:cs="Arial"/>
          <w:sz w:val="24"/>
          <w:szCs w:val="24"/>
          <w:lang w:val="uk-UA"/>
        </w:rPr>
        <w:t xml:space="preserve"> </w:t>
      </w:r>
      <w:r w:rsidR="00275C1E">
        <w:rPr>
          <w:rFonts w:ascii="Arial" w:hAnsi="Arial" w:cs="Arial"/>
          <w:sz w:val="24"/>
          <w:szCs w:val="24"/>
          <w:lang w:val="uk-UA"/>
        </w:rPr>
        <w:t>по сиров</w:t>
      </w:r>
      <w:r>
        <w:rPr>
          <w:rFonts w:ascii="Arial" w:hAnsi="Arial" w:cs="Arial"/>
          <w:sz w:val="24"/>
          <w:szCs w:val="24"/>
          <w:lang w:val="uk-UA"/>
        </w:rPr>
        <w:t>ині, напівсировині та допоміжним матеріалам</w:t>
      </w:r>
      <w:r w:rsidR="00275C1E">
        <w:rPr>
          <w:rFonts w:ascii="Arial" w:hAnsi="Arial" w:cs="Arial"/>
          <w:sz w:val="24"/>
          <w:szCs w:val="24"/>
          <w:lang w:val="uk-UA"/>
        </w:rPr>
        <w:t xml:space="preserve">), </w:t>
      </w:r>
    </w:p>
    <w:p w:rsidR="00CD75E4" w:rsidRDefault="00CD75E4" w:rsidP="00D37230">
      <w:pPr>
        <w:spacing w:before="120" w:after="80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стан</w:t>
      </w:r>
      <w:r w:rsidR="00275C1E">
        <w:rPr>
          <w:rFonts w:ascii="Arial" w:hAnsi="Arial" w:cs="Arial"/>
          <w:sz w:val="24"/>
          <w:szCs w:val="24"/>
          <w:lang w:val="uk-UA"/>
        </w:rPr>
        <w:t xml:space="preserve"> світової </w:t>
      </w:r>
      <w:r>
        <w:rPr>
          <w:rFonts w:ascii="Arial" w:hAnsi="Arial" w:cs="Arial"/>
          <w:sz w:val="24"/>
          <w:szCs w:val="24"/>
          <w:lang w:val="uk-UA"/>
        </w:rPr>
        <w:t xml:space="preserve">товарної </w:t>
      </w:r>
      <w:r w:rsidR="00275C1E">
        <w:rPr>
          <w:rFonts w:ascii="Arial" w:hAnsi="Arial" w:cs="Arial"/>
          <w:sz w:val="24"/>
          <w:szCs w:val="24"/>
          <w:lang w:val="uk-UA"/>
        </w:rPr>
        <w:t>кон</w:t>
      </w:r>
      <w:r w:rsidR="00275C1E" w:rsidRPr="00275C1E">
        <w:rPr>
          <w:rFonts w:ascii="Arial" w:hAnsi="Arial" w:cs="Arial"/>
          <w:sz w:val="24"/>
          <w:szCs w:val="24"/>
          <w:lang w:val="uk-UA"/>
        </w:rPr>
        <w:t>’</w:t>
      </w:r>
      <w:r>
        <w:rPr>
          <w:rFonts w:ascii="Arial" w:hAnsi="Arial" w:cs="Arial"/>
          <w:sz w:val="24"/>
          <w:szCs w:val="24"/>
          <w:lang w:val="uk-UA"/>
        </w:rPr>
        <w:t>юнктури та рі</w:t>
      </w:r>
      <w:r w:rsidR="00275C1E">
        <w:rPr>
          <w:rFonts w:ascii="Arial" w:hAnsi="Arial" w:cs="Arial"/>
          <w:sz w:val="24"/>
          <w:szCs w:val="24"/>
          <w:lang w:val="uk-UA"/>
        </w:rPr>
        <w:t xml:space="preserve">ст </w:t>
      </w:r>
      <w:proofErr w:type="spellStart"/>
      <w:r w:rsidR="00275C1E">
        <w:rPr>
          <w:rFonts w:ascii="Arial" w:hAnsi="Arial" w:cs="Arial"/>
          <w:sz w:val="24"/>
          <w:szCs w:val="24"/>
          <w:lang w:val="uk-UA"/>
        </w:rPr>
        <w:t>пр</w:t>
      </w:r>
      <w:r>
        <w:rPr>
          <w:rFonts w:ascii="Arial" w:hAnsi="Arial" w:cs="Arial"/>
          <w:sz w:val="24"/>
          <w:szCs w:val="24"/>
          <w:lang w:val="uk-UA"/>
        </w:rPr>
        <w:t>офіцитності</w:t>
      </w:r>
      <w:proofErr w:type="spellEnd"/>
      <w:r w:rsidR="00D72593">
        <w:rPr>
          <w:rFonts w:ascii="Arial" w:hAnsi="Arial" w:cs="Arial"/>
          <w:sz w:val="24"/>
          <w:szCs w:val="24"/>
          <w:lang w:val="uk-UA"/>
        </w:rPr>
        <w:t xml:space="preserve"> виробництва</w:t>
      </w:r>
      <w:r w:rsidR="00850AF4">
        <w:rPr>
          <w:rFonts w:ascii="Arial" w:hAnsi="Arial" w:cs="Arial"/>
          <w:sz w:val="24"/>
          <w:szCs w:val="24"/>
          <w:lang w:val="uk-UA"/>
        </w:rPr>
        <w:t xml:space="preserve"> та пропозицій</w:t>
      </w:r>
      <w:r w:rsidR="00D72593">
        <w:rPr>
          <w:rFonts w:ascii="Arial" w:hAnsi="Arial" w:cs="Arial"/>
          <w:sz w:val="24"/>
          <w:szCs w:val="24"/>
          <w:lang w:val="uk-UA"/>
        </w:rPr>
        <w:t xml:space="preserve"> на окремих  регіональних ринках;</w:t>
      </w:r>
    </w:p>
    <w:p w:rsidR="00D72593" w:rsidRDefault="00BE0928" w:rsidP="00D37230">
      <w:pPr>
        <w:spacing w:before="120" w:after="80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 xml:space="preserve">ступінь уповільнення або ж прискорення хімічного виробництва в </w:t>
      </w:r>
      <w:r w:rsidR="005B72E9">
        <w:rPr>
          <w:rFonts w:ascii="Arial" w:hAnsi="Arial" w:cs="Arial"/>
          <w:sz w:val="24"/>
          <w:szCs w:val="24"/>
          <w:lang w:val="uk-UA"/>
        </w:rPr>
        <w:t>США, Ки</w:t>
      </w:r>
      <w:r w:rsidR="00D02C2D">
        <w:rPr>
          <w:rFonts w:ascii="Arial" w:hAnsi="Arial" w:cs="Arial"/>
          <w:sz w:val="24"/>
          <w:szCs w:val="24"/>
          <w:lang w:val="uk-UA"/>
        </w:rPr>
        <w:t>таї, Індії, Німеччині, Бразилії (</w:t>
      </w:r>
      <w:r w:rsidR="00850AF4">
        <w:rPr>
          <w:rFonts w:ascii="Arial" w:hAnsi="Arial" w:cs="Arial"/>
          <w:sz w:val="24"/>
          <w:szCs w:val="24"/>
          <w:lang w:val="uk-UA"/>
        </w:rPr>
        <w:t>саме</w:t>
      </w:r>
      <w:r w:rsidR="005B72E9">
        <w:rPr>
          <w:rFonts w:ascii="Arial" w:hAnsi="Arial" w:cs="Arial"/>
          <w:sz w:val="24"/>
          <w:szCs w:val="24"/>
          <w:lang w:val="uk-UA"/>
        </w:rPr>
        <w:t xml:space="preserve"> ці країни визначатимуть основні тренди світового хімічного виробництва та сві</w:t>
      </w:r>
      <w:r w:rsidR="00D02C2D">
        <w:rPr>
          <w:rFonts w:ascii="Arial" w:hAnsi="Arial" w:cs="Arial"/>
          <w:sz w:val="24"/>
          <w:szCs w:val="24"/>
          <w:lang w:val="uk-UA"/>
        </w:rPr>
        <w:t>тової торгівлі в 2020 році) та активність торгових  «</w:t>
      </w:r>
      <w:r w:rsidR="006B41A1">
        <w:rPr>
          <w:rFonts w:ascii="Arial" w:hAnsi="Arial" w:cs="Arial"/>
          <w:sz w:val="24"/>
          <w:szCs w:val="24"/>
          <w:lang w:val="uk-UA"/>
        </w:rPr>
        <w:t>війн</w:t>
      </w:r>
      <w:r w:rsidR="00D02C2D">
        <w:rPr>
          <w:rFonts w:ascii="Arial" w:hAnsi="Arial" w:cs="Arial"/>
          <w:sz w:val="24"/>
          <w:szCs w:val="24"/>
          <w:lang w:val="uk-UA"/>
        </w:rPr>
        <w:t>»</w:t>
      </w:r>
      <w:r w:rsidR="006B41A1">
        <w:rPr>
          <w:rFonts w:ascii="Arial" w:hAnsi="Arial" w:cs="Arial"/>
          <w:sz w:val="24"/>
          <w:szCs w:val="24"/>
          <w:lang w:val="uk-UA"/>
        </w:rPr>
        <w:t>.</w:t>
      </w:r>
    </w:p>
    <w:p w:rsidR="00001065" w:rsidRDefault="00001065" w:rsidP="00001065">
      <w:pPr>
        <w:spacing w:before="120" w:after="80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 xml:space="preserve">Деякі </w:t>
      </w:r>
      <w:r w:rsidR="007E5FA6">
        <w:rPr>
          <w:rFonts w:ascii="Arial" w:hAnsi="Arial" w:cs="Arial"/>
          <w:sz w:val="24"/>
          <w:szCs w:val="24"/>
          <w:lang w:val="uk-UA"/>
        </w:rPr>
        <w:t xml:space="preserve">основні </w:t>
      </w:r>
      <w:r>
        <w:rPr>
          <w:rFonts w:ascii="Arial" w:hAnsi="Arial" w:cs="Arial"/>
          <w:sz w:val="24"/>
          <w:szCs w:val="24"/>
          <w:lang w:val="uk-UA"/>
        </w:rPr>
        <w:t>внутрішні чинники:</w:t>
      </w:r>
    </w:p>
    <w:p w:rsidR="00001065" w:rsidRDefault="00975309" w:rsidP="00001065">
      <w:pPr>
        <w:spacing w:before="120" w:after="80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 xml:space="preserve">підписання промислового </w:t>
      </w:r>
      <w:proofErr w:type="spellStart"/>
      <w:r>
        <w:rPr>
          <w:rFonts w:ascii="Arial" w:hAnsi="Arial" w:cs="Arial"/>
          <w:sz w:val="24"/>
          <w:szCs w:val="24"/>
          <w:lang w:val="uk-UA"/>
        </w:rPr>
        <w:t>безвізу</w:t>
      </w:r>
      <w:proofErr w:type="spellEnd"/>
      <w:r>
        <w:rPr>
          <w:rFonts w:ascii="Arial" w:hAnsi="Arial" w:cs="Arial"/>
          <w:sz w:val="24"/>
          <w:szCs w:val="24"/>
          <w:lang w:val="uk-UA"/>
        </w:rPr>
        <w:t xml:space="preserve"> </w:t>
      </w:r>
      <w:r w:rsidR="00C62736">
        <w:rPr>
          <w:rFonts w:ascii="Arial" w:hAnsi="Arial" w:cs="Arial"/>
          <w:sz w:val="24"/>
          <w:szCs w:val="24"/>
          <w:lang w:val="uk-UA"/>
        </w:rPr>
        <w:t xml:space="preserve">України </w:t>
      </w:r>
      <w:r>
        <w:rPr>
          <w:rFonts w:ascii="Arial" w:hAnsi="Arial" w:cs="Arial"/>
          <w:sz w:val="24"/>
          <w:szCs w:val="24"/>
          <w:lang w:val="uk-UA"/>
        </w:rPr>
        <w:t>з ЄС</w:t>
      </w:r>
      <w:r w:rsidR="00001065">
        <w:rPr>
          <w:rFonts w:ascii="Arial" w:hAnsi="Arial" w:cs="Arial"/>
          <w:sz w:val="24"/>
          <w:szCs w:val="24"/>
          <w:lang w:val="uk-UA"/>
        </w:rPr>
        <w:t>;</w:t>
      </w:r>
    </w:p>
    <w:p w:rsidR="00001065" w:rsidRDefault="00110A2D" w:rsidP="00001065">
      <w:pPr>
        <w:spacing w:before="120" w:after="80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продовження сповзання внутрішнього споживання чи, навпаки, уповільненої стабілізації попиту на про</w:t>
      </w:r>
      <w:r w:rsidR="00001065">
        <w:rPr>
          <w:rFonts w:ascii="Arial" w:hAnsi="Arial" w:cs="Arial"/>
          <w:sz w:val="24"/>
          <w:szCs w:val="24"/>
          <w:lang w:val="uk-UA"/>
        </w:rPr>
        <w:t>мисловому та  споживчому ринках;</w:t>
      </w:r>
    </w:p>
    <w:p w:rsidR="008E5A32" w:rsidRDefault="00001065" w:rsidP="00001065">
      <w:pPr>
        <w:spacing w:before="120" w:after="80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політика</w:t>
      </w:r>
      <w:r w:rsidR="008E5A32">
        <w:rPr>
          <w:rFonts w:ascii="Arial" w:hAnsi="Arial" w:cs="Arial"/>
          <w:sz w:val="24"/>
          <w:szCs w:val="24"/>
          <w:lang w:val="uk-UA"/>
        </w:rPr>
        <w:t xml:space="preserve"> НБУ</w:t>
      </w:r>
      <w:r w:rsidR="00850AF4">
        <w:rPr>
          <w:rFonts w:ascii="Arial" w:hAnsi="Arial" w:cs="Arial"/>
          <w:sz w:val="24"/>
          <w:szCs w:val="24"/>
          <w:lang w:val="uk-UA"/>
        </w:rPr>
        <w:t xml:space="preserve"> щодо</w:t>
      </w:r>
      <w:r w:rsidR="00FA23D6">
        <w:rPr>
          <w:rFonts w:ascii="Arial" w:hAnsi="Arial" w:cs="Arial"/>
          <w:sz w:val="24"/>
          <w:szCs w:val="24"/>
          <w:lang w:val="uk-UA"/>
        </w:rPr>
        <w:t xml:space="preserve"> </w:t>
      </w:r>
      <w:r w:rsidR="00275C1E" w:rsidRPr="00275C1E">
        <w:rPr>
          <w:rFonts w:ascii="Arial" w:hAnsi="Arial" w:cs="Arial"/>
          <w:sz w:val="24"/>
          <w:szCs w:val="24"/>
          <w:lang w:val="uk-UA"/>
        </w:rPr>
        <w:t>облікової ставки та курсу гривн</w:t>
      </w:r>
      <w:r w:rsidR="00110A2D">
        <w:rPr>
          <w:rFonts w:ascii="Arial" w:hAnsi="Arial" w:cs="Arial"/>
          <w:sz w:val="24"/>
          <w:szCs w:val="24"/>
          <w:lang w:val="uk-UA"/>
        </w:rPr>
        <w:t>і</w:t>
      </w:r>
      <w:r w:rsidR="00E6140A">
        <w:rPr>
          <w:rFonts w:ascii="Arial" w:hAnsi="Arial" w:cs="Arial"/>
          <w:sz w:val="24"/>
          <w:szCs w:val="24"/>
          <w:lang w:val="uk-UA"/>
        </w:rPr>
        <w:t>,</w:t>
      </w:r>
      <w:r w:rsidR="005C2156">
        <w:rPr>
          <w:rFonts w:ascii="Arial" w:hAnsi="Arial" w:cs="Arial"/>
          <w:sz w:val="24"/>
          <w:szCs w:val="24"/>
          <w:lang w:val="uk-UA"/>
        </w:rPr>
        <w:t xml:space="preserve"> реалізації </w:t>
      </w:r>
      <w:r w:rsidR="00476AAE">
        <w:rPr>
          <w:rFonts w:ascii="Arial" w:hAnsi="Arial" w:cs="Arial"/>
          <w:sz w:val="24"/>
          <w:szCs w:val="24"/>
          <w:lang w:val="uk-UA"/>
        </w:rPr>
        <w:t xml:space="preserve">системної </w:t>
      </w:r>
      <w:proofErr w:type="spellStart"/>
      <w:r w:rsidR="005C2156">
        <w:rPr>
          <w:rFonts w:ascii="Arial" w:hAnsi="Arial" w:cs="Arial"/>
          <w:sz w:val="24"/>
          <w:szCs w:val="24"/>
          <w:lang w:val="uk-UA"/>
        </w:rPr>
        <w:t>проіндустріальної</w:t>
      </w:r>
      <w:proofErr w:type="spellEnd"/>
      <w:r w:rsidR="005C2156">
        <w:rPr>
          <w:rFonts w:ascii="Arial" w:hAnsi="Arial" w:cs="Arial"/>
          <w:sz w:val="24"/>
          <w:szCs w:val="24"/>
          <w:lang w:val="uk-UA"/>
        </w:rPr>
        <w:t xml:space="preserve"> кредитної політики</w:t>
      </w:r>
      <w:r w:rsidR="00850AF4">
        <w:rPr>
          <w:rFonts w:ascii="Arial" w:hAnsi="Arial" w:cs="Arial"/>
          <w:sz w:val="24"/>
          <w:szCs w:val="24"/>
          <w:lang w:val="uk-UA"/>
        </w:rPr>
        <w:t>;</w:t>
      </w:r>
      <w:r w:rsidR="00110A2D">
        <w:rPr>
          <w:rFonts w:ascii="Arial" w:hAnsi="Arial" w:cs="Arial"/>
          <w:sz w:val="24"/>
          <w:szCs w:val="24"/>
          <w:lang w:val="uk-UA"/>
        </w:rPr>
        <w:t xml:space="preserve"> </w:t>
      </w:r>
    </w:p>
    <w:p w:rsidR="008E5A32" w:rsidRDefault="008E5A32" w:rsidP="00001065">
      <w:pPr>
        <w:spacing w:before="120" w:after="80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реальні кроки уряду</w:t>
      </w:r>
      <w:r w:rsidR="000C34BB">
        <w:rPr>
          <w:rFonts w:ascii="Arial" w:hAnsi="Arial" w:cs="Arial"/>
          <w:sz w:val="24"/>
          <w:szCs w:val="24"/>
          <w:lang w:val="uk-UA"/>
        </w:rPr>
        <w:t xml:space="preserve"> щодо зупинення процесу деіндустріалізації економіки</w:t>
      </w:r>
      <w:r w:rsidR="002B15FC">
        <w:rPr>
          <w:rFonts w:ascii="Arial" w:hAnsi="Arial" w:cs="Arial"/>
          <w:sz w:val="24"/>
          <w:szCs w:val="24"/>
          <w:lang w:val="uk-UA"/>
        </w:rPr>
        <w:t xml:space="preserve">, розробка довгострокової національної промислової політики, </w:t>
      </w:r>
      <w:r w:rsidR="00110A2D">
        <w:rPr>
          <w:rFonts w:ascii="Arial" w:hAnsi="Arial" w:cs="Arial"/>
          <w:sz w:val="24"/>
          <w:szCs w:val="24"/>
          <w:lang w:val="uk-UA"/>
        </w:rPr>
        <w:t>опрацювання с</w:t>
      </w:r>
      <w:r w:rsidR="00E6140A">
        <w:rPr>
          <w:rFonts w:ascii="Arial" w:hAnsi="Arial" w:cs="Arial"/>
          <w:sz w:val="24"/>
          <w:szCs w:val="24"/>
          <w:lang w:val="uk-UA"/>
        </w:rPr>
        <w:t xml:space="preserve">истемних заходів </w:t>
      </w:r>
      <w:r w:rsidR="00476AAE">
        <w:rPr>
          <w:rFonts w:ascii="Arial" w:hAnsi="Arial" w:cs="Arial"/>
          <w:sz w:val="24"/>
          <w:szCs w:val="24"/>
          <w:lang w:val="uk-UA"/>
        </w:rPr>
        <w:t>по</w:t>
      </w:r>
      <w:r w:rsidR="00E6140A">
        <w:rPr>
          <w:rFonts w:ascii="Arial" w:hAnsi="Arial" w:cs="Arial"/>
          <w:sz w:val="24"/>
          <w:szCs w:val="24"/>
          <w:lang w:val="uk-UA"/>
        </w:rPr>
        <w:t xml:space="preserve"> визна</w:t>
      </w:r>
      <w:r w:rsidR="00476AAE">
        <w:rPr>
          <w:rFonts w:ascii="Arial" w:hAnsi="Arial" w:cs="Arial"/>
          <w:sz w:val="24"/>
          <w:szCs w:val="24"/>
          <w:lang w:val="uk-UA"/>
        </w:rPr>
        <w:t>ченню та реалізації загальних і</w:t>
      </w:r>
      <w:r w:rsidR="00E6140A">
        <w:rPr>
          <w:rFonts w:ascii="Arial" w:hAnsi="Arial" w:cs="Arial"/>
          <w:sz w:val="24"/>
          <w:szCs w:val="24"/>
          <w:lang w:val="uk-UA"/>
        </w:rPr>
        <w:t xml:space="preserve"> галузевих (підгалузевих)  пріоритетів</w:t>
      </w:r>
      <w:r w:rsidR="00476AAE">
        <w:rPr>
          <w:rFonts w:ascii="Arial" w:hAnsi="Arial" w:cs="Arial"/>
          <w:sz w:val="24"/>
          <w:szCs w:val="24"/>
          <w:lang w:val="uk-UA"/>
        </w:rPr>
        <w:t>;</w:t>
      </w:r>
    </w:p>
    <w:p w:rsidR="00275C1E" w:rsidRDefault="00121020" w:rsidP="00001065">
      <w:pPr>
        <w:spacing w:before="120" w:after="80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наявність чи відсутність</w:t>
      </w:r>
      <w:r w:rsidR="00B11458">
        <w:rPr>
          <w:rFonts w:ascii="Arial" w:hAnsi="Arial" w:cs="Arial"/>
          <w:sz w:val="24"/>
          <w:szCs w:val="24"/>
          <w:lang w:val="uk-UA"/>
        </w:rPr>
        <w:t xml:space="preserve"> синергі</w:t>
      </w:r>
      <w:r w:rsidR="00975309">
        <w:rPr>
          <w:rFonts w:ascii="Arial" w:hAnsi="Arial" w:cs="Arial"/>
          <w:sz w:val="24"/>
          <w:szCs w:val="24"/>
          <w:lang w:val="uk-UA"/>
        </w:rPr>
        <w:t xml:space="preserve">чного </w:t>
      </w:r>
      <w:r w:rsidR="00882037">
        <w:rPr>
          <w:rFonts w:ascii="Arial" w:hAnsi="Arial" w:cs="Arial"/>
          <w:sz w:val="24"/>
          <w:szCs w:val="24"/>
          <w:lang w:val="uk-UA"/>
        </w:rPr>
        <w:t>ефекту від стану виробництва в</w:t>
      </w:r>
      <w:r w:rsidR="004E1AF9">
        <w:rPr>
          <w:rFonts w:ascii="Arial" w:hAnsi="Arial" w:cs="Arial"/>
          <w:sz w:val="24"/>
          <w:szCs w:val="24"/>
          <w:lang w:val="uk-UA"/>
        </w:rPr>
        <w:t xml:space="preserve"> пов</w:t>
      </w:r>
      <w:r w:rsidR="004E1AF9" w:rsidRPr="004E1AF9">
        <w:rPr>
          <w:rFonts w:ascii="Arial" w:hAnsi="Arial" w:cs="Arial"/>
          <w:sz w:val="24"/>
          <w:szCs w:val="24"/>
          <w:lang w:val="uk-UA"/>
        </w:rPr>
        <w:t>’</w:t>
      </w:r>
      <w:r w:rsidR="007E5FA6">
        <w:rPr>
          <w:rFonts w:ascii="Arial" w:hAnsi="Arial" w:cs="Arial"/>
          <w:sz w:val="24"/>
          <w:szCs w:val="24"/>
          <w:lang w:val="uk-UA"/>
        </w:rPr>
        <w:t xml:space="preserve">язаних </w:t>
      </w:r>
      <w:r w:rsidR="004E1AF9">
        <w:rPr>
          <w:rFonts w:ascii="Arial" w:hAnsi="Arial" w:cs="Arial"/>
          <w:sz w:val="24"/>
          <w:szCs w:val="24"/>
          <w:lang w:val="uk-UA"/>
        </w:rPr>
        <w:t>галузях промисловості</w:t>
      </w:r>
      <w:r w:rsidR="004065A6">
        <w:rPr>
          <w:rFonts w:ascii="Arial" w:hAnsi="Arial" w:cs="Arial"/>
          <w:sz w:val="24"/>
          <w:szCs w:val="24"/>
          <w:lang w:val="uk-UA"/>
        </w:rPr>
        <w:t xml:space="preserve"> та економіки (насамперед, в будівництві, сільському господарстві)</w:t>
      </w:r>
      <w:r w:rsidR="00850AF4">
        <w:rPr>
          <w:rFonts w:ascii="Arial" w:hAnsi="Arial" w:cs="Arial"/>
          <w:sz w:val="24"/>
          <w:szCs w:val="24"/>
          <w:lang w:val="uk-UA"/>
        </w:rPr>
        <w:t xml:space="preserve"> та ін.</w:t>
      </w:r>
    </w:p>
    <w:p w:rsidR="00850AF4" w:rsidRPr="00B5430C" w:rsidRDefault="007E5FA6" w:rsidP="00001065">
      <w:pPr>
        <w:spacing w:before="120" w:after="80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 xml:space="preserve">Насамкінець  слід відзначити, </w:t>
      </w:r>
      <w:r w:rsidR="005B066E">
        <w:rPr>
          <w:rFonts w:ascii="Arial" w:hAnsi="Arial" w:cs="Arial"/>
          <w:sz w:val="24"/>
          <w:szCs w:val="24"/>
          <w:lang w:val="uk-UA"/>
        </w:rPr>
        <w:t>що ситуація</w:t>
      </w:r>
      <w:r w:rsidR="00002B93">
        <w:rPr>
          <w:rFonts w:ascii="Arial" w:hAnsi="Arial" w:cs="Arial"/>
          <w:sz w:val="24"/>
          <w:szCs w:val="24"/>
          <w:lang w:val="uk-UA"/>
        </w:rPr>
        <w:t xml:space="preserve"> в хімічній галузі</w:t>
      </w:r>
      <w:r w:rsidR="006B41A1">
        <w:rPr>
          <w:rFonts w:ascii="Arial" w:hAnsi="Arial" w:cs="Arial"/>
          <w:sz w:val="24"/>
          <w:szCs w:val="24"/>
          <w:lang w:val="uk-UA"/>
        </w:rPr>
        <w:t xml:space="preserve"> </w:t>
      </w:r>
      <w:r w:rsidR="00002B93">
        <w:rPr>
          <w:rFonts w:ascii="Arial" w:hAnsi="Arial" w:cs="Arial"/>
          <w:sz w:val="24"/>
          <w:szCs w:val="24"/>
          <w:lang w:val="uk-UA"/>
        </w:rPr>
        <w:t>в 2020 році буде</w:t>
      </w:r>
      <w:r w:rsidR="005B066E">
        <w:rPr>
          <w:rFonts w:ascii="Arial" w:hAnsi="Arial" w:cs="Arial"/>
          <w:sz w:val="24"/>
          <w:szCs w:val="24"/>
          <w:lang w:val="uk-UA"/>
        </w:rPr>
        <w:t xml:space="preserve"> визначатися </w:t>
      </w:r>
      <w:r w:rsidR="00C91B86">
        <w:rPr>
          <w:rFonts w:ascii="Arial" w:hAnsi="Arial" w:cs="Arial"/>
          <w:sz w:val="24"/>
          <w:szCs w:val="24"/>
          <w:lang w:val="uk-UA"/>
        </w:rPr>
        <w:t>можливістю</w:t>
      </w:r>
      <w:r w:rsidR="006B41A1">
        <w:rPr>
          <w:rFonts w:ascii="Arial" w:hAnsi="Arial" w:cs="Arial"/>
          <w:sz w:val="24"/>
          <w:szCs w:val="24"/>
          <w:lang w:val="uk-UA"/>
        </w:rPr>
        <w:t xml:space="preserve"> вітчизняних</w:t>
      </w:r>
      <w:r w:rsidR="00BB7C5E">
        <w:rPr>
          <w:rFonts w:ascii="Arial" w:hAnsi="Arial" w:cs="Arial"/>
          <w:sz w:val="24"/>
          <w:szCs w:val="24"/>
          <w:lang w:val="uk-UA"/>
        </w:rPr>
        <w:t xml:space="preserve"> хімічних виробництв утримати сво</w:t>
      </w:r>
      <w:r w:rsidR="006B41A1">
        <w:rPr>
          <w:rFonts w:ascii="Arial" w:hAnsi="Arial" w:cs="Arial"/>
          <w:sz w:val="24"/>
          <w:szCs w:val="24"/>
          <w:lang w:val="uk-UA"/>
        </w:rPr>
        <w:t>ї</w:t>
      </w:r>
      <w:r w:rsidR="00C91B86">
        <w:rPr>
          <w:rFonts w:ascii="Arial" w:hAnsi="Arial" w:cs="Arial"/>
          <w:sz w:val="24"/>
          <w:szCs w:val="24"/>
          <w:lang w:val="uk-UA"/>
        </w:rPr>
        <w:t xml:space="preserve"> конкурентні позиції на </w:t>
      </w:r>
      <w:bookmarkStart w:id="0" w:name="_GoBack"/>
      <w:bookmarkEnd w:id="0"/>
      <w:r w:rsidR="00C730DC">
        <w:rPr>
          <w:rFonts w:ascii="Arial" w:hAnsi="Arial" w:cs="Arial"/>
          <w:sz w:val="24"/>
          <w:szCs w:val="24"/>
          <w:lang w:val="uk-UA"/>
        </w:rPr>
        <w:t>«</w:t>
      </w:r>
      <w:proofErr w:type="spellStart"/>
      <w:r w:rsidR="00C730DC">
        <w:rPr>
          <w:rFonts w:ascii="Arial" w:hAnsi="Arial" w:cs="Arial"/>
          <w:sz w:val="24"/>
          <w:szCs w:val="24"/>
          <w:lang w:val="uk-UA"/>
        </w:rPr>
        <w:t>просідаючому</w:t>
      </w:r>
      <w:proofErr w:type="spellEnd"/>
      <w:r w:rsidR="00C730DC">
        <w:rPr>
          <w:rFonts w:ascii="Arial" w:hAnsi="Arial" w:cs="Arial"/>
          <w:sz w:val="24"/>
          <w:szCs w:val="24"/>
          <w:lang w:val="uk-UA"/>
        </w:rPr>
        <w:t xml:space="preserve">» </w:t>
      </w:r>
      <w:r w:rsidR="00C91B86">
        <w:rPr>
          <w:rFonts w:ascii="Arial" w:hAnsi="Arial" w:cs="Arial"/>
          <w:sz w:val="24"/>
          <w:szCs w:val="24"/>
          <w:lang w:val="uk-UA"/>
        </w:rPr>
        <w:t xml:space="preserve">ринку </w:t>
      </w:r>
      <w:r w:rsidR="0041763F">
        <w:rPr>
          <w:rFonts w:ascii="Arial" w:hAnsi="Arial" w:cs="Arial"/>
          <w:sz w:val="24"/>
          <w:szCs w:val="24"/>
          <w:lang w:val="uk-UA"/>
        </w:rPr>
        <w:t xml:space="preserve">на фоні </w:t>
      </w:r>
      <w:r w:rsidR="00C91B86">
        <w:rPr>
          <w:rFonts w:ascii="Arial" w:hAnsi="Arial" w:cs="Arial"/>
          <w:sz w:val="24"/>
          <w:szCs w:val="24"/>
          <w:lang w:val="uk-UA"/>
        </w:rPr>
        <w:t xml:space="preserve">триваючої </w:t>
      </w:r>
      <w:r w:rsidR="00BB7C5E">
        <w:rPr>
          <w:rFonts w:ascii="Arial" w:hAnsi="Arial" w:cs="Arial"/>
          <w:sz w:val="24"/>
          <w:szCs w:val="24"/>
          <w:lang w:val="uk-UA"/>
        </w:rPr>
        <w:t>дефляції</w:t>
      </w:r>
      <w:r w:rsidR="00C91B86">
        <w:rPr>
          <w:rFonts w:ascii="Arial" w:hAnsi="Arial" w:cs="Arial"/>
          <w:sz w:val="24"/>
          <w:szCs w:val="24"/>
          <w:lang w:val="uk-UA"/>
        </w:rPr>
        <w:t xml:space="preserve"> відпускних цін</w:t>
      </w:r>
      <w:r w:rsidR="00C730DC">
        <w:rPr>
          <w:rFonts w:ascii="Arial" w:hAnsi="Arial" w:cs="Arial"/>
          <w:sz w:val="24"/>
          <w:szCs w:val="24"/>
          <w:lang w:val="uk-UA"/>
        </w:rPr>
        <w:t xml:space="preserve"> та збалансування їх</w:t>
      </w:r>
      <w:r w:rsidR="00B905A1">
        <w:rPr>
          <w:rFonts w:ascii="Arial" w:hAnsi="Arial" w:cs="Arial"/>
          <w:sz w:val="24"/>
          <w:szCs w:val="24"/>
          <w:lang w:val="uk-UA"/>
        </w:rPr>
        <w:t xml:space="preserve"> з цінами на </w:t>
      </w:r>
      <w:r w:rsidR="001D1D3D">
        <w:rPr>
          <w:rFonts w:ascii="Arial" w:hAnsi="Arial" w:cs="Arial"/>
          <w:sz w:val="24"/>
          <w:szCs w:val="24"/>
          <w:lang w:val="uk-UA"/>
        </w:rPr>
        <w:t xml:space="preserve"> енергоносії та сировину. </w:t>
      </w:r>
    </w:p>
    <w:sectPr w:rsidR="00850AF4" w:rsidRPr="00B5430C">
      <w:footerReference w:type="default" r:id="rId3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6C5B" w:rsidRDefault="00D76C5B" w:rsidP="006A35F1">
      <w:r>
        <w:separator/>
      </w:r>
    </w:p>
  </w:endnote>
  <w:endnote w:type="continuationSeparator" w:id="0">
    <w:p w:rsidR="00D76C5B" w:rsidRDefault="00D76C5B" w:rsidP="006A35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26562219"/>
      <w:docPartObj>
        <w:docPartGallery w:val="Page Numbers (Bottom of Page)"/>
        <w:docPartUnique/>
      </w:docPartObj>
    </w:sdtPr>
    <w:sdtContent>
      <w:p w:rsidR="005C2156" w:rsidRDefault="005C2156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730DC">
          <w:rPr>
            <w:noProof/>
          </w:rPr>
          <w:t>1</w:t>
        </w:r>
        <w:r>
          <w:fldChar w:fldCharType="end"/>
        </w:r>
      </w:p>
    </w:sdtContent>
  </w:sdt>
  <w:p w:rsidR="005C2156" w:rsidRDefault="005C215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6C5B" w:rsidRDefault="00D76C5B" w:rsidP="006A35F1">
      <w:r>
        <w:separator/>
      </w:r>
    </w:p>
  </w:footnote>
  <w:footnote w:type="continuationSeparator" w:id="0">
    <w:p w:rsidR="00D76C5B" w:rsidRDefault="00D76C5B" w:rsidP="006A35F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61EA"/>
    <w:rsid w:val="00001065"/>
    <w:rsid w:val="00002B93"/>
    <w:rsid w:val="00005062"/>
    <w:rsid w:val="00010B2E"/>
    <w:rsid w:val="000252E8"/>
    <w:rsid w:val="00030B1E"/>
    <w:rsid w:val="00031684"/>
    <w:rsid w:val="0003694B"/>
    <w:rsid w:val="000500AB"/>
    <w:rsid w:val="00052516"/>
    <w:rsid w:val="000651EF"/>
    <w:rsid w:val="00066AB6"/>
    <w:rsid w:val="0007036B"/>
    <w:rsid w:val="000703B8"/>
    <w:rsid w:val="00072D6B"/>
    <w:rsid w:val="00075AF7"/>
    <w:rsid w:val="000802AF"/>
    <w:rsid w:val="000806D6"/>
    <w:rsid w:val="00084A47"/>
    <w:rsid w:val="00084A56"/>
    <w:rsid w:val="00085582"/>
    <w:rsid w:val="00087848"/>
    <w:rsid w:val="00091124"/>
    <w:rsid w:val="000921B1"/>
    <w:rsid w:val="000971A0"/>
    <w:rsid w:val="000A0563"/>
    <w:rsid w:val="000A1202"/>
    <w:rsid w:val="000A7001"/>
    <w:rsid w:val="000B2F1E"/>
    <w:rsid w:val="000B3991"/>
    <w:rsid w:val="000B7D66"/>
    <w:rsid w:val="000C1373"/>
    <w:rsid w:val="000C34BB"/>
    <w:rsid w:val="000D323D"/>
    <w:rsid w:val="000D4291"/>
    <w:rsid w:val="000D5D9C"/>
    <w:rsid w:val="000D5F0C"/>
    <w:rsid w:val="000D6488"/>
    <w:rsid w:val="000D7662"/>
    <w:rsid w:val="000E06F3"/>
    <w:rsid w:val="000E1814"/>
    <w:rsid w:val="000F2D50"/>
    <w:rsid w:val="000F2D77"/>
    <w:rsid w:val="000F355F"/>
    <w:rsid w:val="000F55A1"/>
    <w:rsid w:val="000F6057"/>
    <w:rsid w:val="00102470"/>
    <w:rsid w:val="00104B31"/>
    <w:rsid w:val="001052DF"/>
    <w:rsid w:val="00110A2D"/>
    <w:rsid w:val="00121020"/>
    <w:rsid w:val="0014298C"/>
    <w:rsid w:val="00144A31"/>
    <w:rsid w:val="00145311"/>
    <w:rsid w:val="00155D5F"/>
    <w:rsid w:val="001600C9"/>
    <w:rsid w:val="00161234"/>
    <w:rsid w:val="00162C5C"/>
    <w:rsid w:val="00172EE7"/>
    <w:rsid w:val="0017435B"/>
    <w:rsid w:val="00174E81"/>
    <w:rsid w:val="00184577"/>
    <w:rsid w:val="00194FB0"/>
    <w:rsid w:val="00195B15"/>
    <w:rsid w:val="001A3865"/>
    <w:rsid w:val="001A38DF"/>
    <w:rsid w:val="001A6AD6"/>
    <w:rsid w:val="001A6D2E"/>
    <w:rsid w:val="001B0D38"/>
    <w:rsid w:val="001B6AF8"/>
    <w:rsid w:val="001B6D6C"/>
    <w:rsid w:val="001C0BE5"/>
    <w:rsid w:val="001C2102"/>
    <w:rsid w:val="001D0BFB"/>
    <w:rsid w:val="001D159E"/>
    <w:rsid w:val="001D1D3D"/>
    <w:rsid w:val="001D26D7"/>
    <w:rsid w:val="001D3C34"/>
    <w:rsid w:val="001D5462"/>
    <w:rsid w:val="001D55F8"/>
    <w:rsid w:val="001E2335"/>
    <w:rsid w:val="001E3A04"/>
    <w:rsid w:val="001E3F60"/>
    <w:rsid w:val="001E4344"/>
    <w:rsid w:val="001E5C0C"/>
    <w:rsid w:val="001E5C39"/>
    <w:rsid w:val="001F0196"/>
    <w:rsid w:val="001F0B0E"/>
    <w:rsid w:val="001F6817"/>
    <w:rsid w:val="002053EA"/>
    <w:rsid w:val="00211203"/>
    <w:rsid w:val="00211A17"/>
    <w:rsid w:val="00212653"/>
    <w:rsid w:val="00221C37"/>
    <w:rsid w:val="00222633"/>
    <w:rsid w:val="00222F6B"/>
    <w:rsid w:val="00223C17"/>
    <w:rsid w:val="00226820"/>
    <w:rsid w:val="00233B11"/>
    <w:rsid w:val="00235565"/>
    <w:rsid w:val="00237646"/>
    <w:rsid w:val="00237DAC"/>
    <w:rsid w:val="00240F5E"/>
    <w:rsid w:val="002415EF"/>
    <w:rsid w:val="00253F50"/>
    <w:rsid w:val="00254752"/>
    <w:rsid w:val="00275036"/>
    <w:rsid w:val="00275C1E"/>
    <w:rsid w:val="00280034"/>
    <w:rsid w:val="002879BD"/>
    <w:rsid w:val="00292E14"/>
    <w:rsid w:val="00296F1B"/>
    <w:rsid w:val="002A0A97"/>
    <w:rsid w:val="002A2545"/>
    <w:rsid w:val="002A358E"/>
    <w:rsid w:val="002A7C57"/>
    <w:rsid w:val="002B15FC"/>
    <w:rsid w:val="002B259C"/>
    <w:rsid w:val="002B5F7A"/>
    <w:rsid w:val="002C2251"/>
    <w:rsid w:val="002C2AB7"/>
    <w:rsid w:val="002C2E78"/>
    <w:rsid w:val="002D694B"/>
    <w:rsid w:val="002E6E5F"/>
    <w:rsid w:val="002F6E8C"/>
    <w:rsid w:val="003004AD"/>
    <w:rsid w:val="00301990"/>
    <w:rsid w:val="00302461"/>
    <w:rsid w:val="00302836"/>
    <w:rsid w:val="00302F15"/>
    <w:rsid w:val="00320E95"/>
    <w:rsid w:val="00322104"/>
    <w:rsid w:val="003406DC"/>
    <w:rsid w:val="00340E3D"/>
    <w:rsid w:val="003420DF"/>
    <w:rsid w:val="003428FF"/>
    <w:rsid w:val="0034667B"/>
    <w:rsid w:val="00347F6F"/>
    <w:rsid w:val="00347F9C"/>
    <w:rsid w:val="00357E6B"/>
    <w:rsid w:val="00363487"/>
    <w:rsid w:val="00372E64"/>
    <w:rsid w:val="003760A3"/>
    <w:rsid w:val="003864A9"/>
    <w:rsid w:val="00386BB1"/>
    <w:rsid w:val="00393933"/>
    <w:rsid w:val="00397A74"/>
    <w:rsid w:val="00397BAA"/>
    <w:rsid w:val="003A1C18"/>
    <w:rsid w:val="003A3653"/>
    <w:rsid w:val="003A5D52"/>
    <w:rsid w:val="003B6EEC"/>
    <w:rsid w:val="003C39FD"/>
    <w:rsid w:val="003C4D61"/>
    <w:rsid w:val="003E0649"/>
    <w:rsid w:val="003E131C"/>
    <w:rsid w:val="003F05B6"/>
    <w:rsid w:val="003F1378"/>
    <w:rsid w:val="003F16BD"/>
    <w:rsid w:val="003F27FD"/>
    <w:rsid w:val="003F3BF9"/>
    <w:rsid w:val="003F4D69"/>
    <w:rsid w:val="004065A6"/>
    <w:rsid w:val="004127BC"/>
    <w:rsid w:val="004144F4"/>
    <w:rsid w:val="0041763F"/>
    <w:rsid w:val="0041769B"/>
    <w:rsid w:val="00426B5C"/>
    <w:rsid w:val="0043444E"/>
    <w:rsid w:val="00450A7F"/>
    <w:rsid w:val="00452DA0"/>
    <w:rsid w:val="00454C26"/>
    <w:rsid w:val="004558DA"/>
    <w:rsid w:val="00456A3A"/>
    <w:rsid w:val="00457E22"/>
    <w:rsid w:val="00467F9A"/>
    <w:rsid w:val="00471BB8"/>
    <w:rsid w:val="00475322"/>
    <w:rsid w:val="00476AAE"/>
    <w:rsid w:val="004843AD"/>
    <w:rsid w:val="0049186B"/>
    <w:rsid w:val="00492B60"/>
    <w:rsid w:val="00492CDA"/>
    <w:rsid w:val="00494C65"/>
    <w:rsid w:val="0049655E"/>
    <w:rsid w:val="004A095F"/>
    <w:rsid w:val="004A34CE"/>
    <w:rsid w:val="004A5183"/>
    <w:rsid w:val="004A63D5"/>
    <w:rsid w:val="004B2E4C"/>
    <w:rsid w:val="004C06D6"/>
    <w:rsid w:val="004C12AB"/>
    <w:rsid w:val="004C7092"/>
    <w:rsid w:val="004D38D9"/>
    <w:rsid w:val="004D7D3A"/>
    <w:rsid w:val="004E1AF9"/>
    <w:rsid w:val="004E644C"/>
    <w:rsid w:val="004F1A42"/>
    <w:rsid w:val="004F3246"/>
    <w:rsid w:val="00500795"/>
    <w:rsid w:val="00502D54"/>
    <w:rsid w:val="00503A95"/>
    <w:rsid w:val="00505E0C"/>
    <w:rsid w:val="00505EC6"/>
    <w:rsid w:val="00510CC4"/>
    <w:rsid w:val="00512474"/>
    <w:rsid w:val="00517625"/>
    <w:rsid w:val="005311D2"/>
    <w:rsid w:val="00547E54"/>
    <w:rsid w:val="005507D0"/>
    <w:rsid w:val="0055107F"/>
    <w:rsid w:val="00551C5C"/>
    <w:rsid w:val="00556E5D"/>
    <w:rsid w:val="005577EE"/>
    <w:rsid w:val="0056053A"/>
    <w:rsid w:val="005647DE"/>
    <w:rsid w:val="00567EDA"/>
    <w:rsid w:val="005726D8"/>
    <w:rsid w:val="00575343"/>
    <w:rsid w:val="00581F6A"/>
    <w:rsid w:val="005828CF"/>
    <w:rsid w:val="005A6133"/>
    <w:rsid w:val="005A6F58"/>
    <w:rsid w:val="005B066E"/>
    <w:rsid w:val="005B6BD3"/>
    <w:rsid w:val="005B6F27"/>
    <w:rsid w:val="005B72E9"/>
    <w:rsid w:val="005C2156"/>
    <w:rsid w:val="005D7E95"/>
    <w:rsid w:val="005E194D"/>
    <w:rsid w:val="005E1F99"/>
    <w:rsid w:val="005E6925"/>
    <w:rsid w:val="005E7E17"/>
    <w:rsid w:val="005F221E"/>
    <w:rsid w:val="005F64D5"/>
    <w:rsid w:val="0060369C"/>
    <w:rsid w:val="00604D2C"/>
    <w:rsid w:val="00610F9C"/>
    <w:rsid w:val="0061326F"/>
    <w:rsid w:val="0061391C"/>
    <w:rsid w:val="006158A7"/>
    <w:rsid w:val="006277F9"/>
    <w:rsid w:val="00633488"/>
    <w:rsid w:val="00633558"/>
    <w:rsid w:val="006335CA"/>
    <w:rsid w:val="0063381F"/>
    <w:rsid w:val="00646308"/>
    <w:rsid w:val="00663BF3"/>
    <w:rsid w:val="00664E59"/>
    <w:rsid w:val="00666131"/>
    <w:rsid w:val="006666B9"/>
    <w:rsid w:val="00667243"/>
    <w:rsid w:val="00673037"/>
    <w:rsid w:val="00680B6F"/>
    <w:rsid w:val="0068164C"/>
    <w:rsid w:val="006874A2"/>
    <w:rsid w:val="00690584"/>
    <w:rsid w:val="00694220"/>
    <w:rsid w:val="006974E3"/>
    <w:rsid w:val="006A12A0"/>
    <w:rsid w:val="006A35F1"/>
    <w:rsid w:val="006A779F"/>
    <w:rsid w:val="006A7CE9"/>
    <w:rsid w:val="006B41A1"/>
    <w:rsid w:val="006B7C32"/>
    <w:rsid w:val="006C0B1C"/>
    <w:rsid w:val="006C11E4"/>
    <w:rsid w:val="006C1E39"/>
    <w:rsid w:val="006C3A9A"/>
    <w:rsid w:val="006D2218"/>
    <w:rsid w:val="006D3F8B"/>
    <w:rsid w:val="006D4218"/>
    <w:rsid w:val="006D4312"/>
    <w:rsid w:val="006E1925"/>
    <w:rsid w:val="00702F67"/>
    <w:rsid w:val="00711C07"/>
    <w:rsid w:val="00713F13"/>
    <w:rsid w:val="00717DDE"/>
    <w:rsid w:val="00717FA2"/>
    <w:rsid w:val="007211F8"/>
    <w:rsid w:val="0072139A"/>
    <w:rsid w:val="0072145A"/>
    <w:rsid w:val="007248FD"/>
    <w:rsid w:val="007269D8"/>
    <w:rsid w:val="00727840"/>
    <w:rsid w:val="00730288"/>
    <w:rsid w:val="00731F1A"/>
    <w:rsid w:val="00740F89"/>
    <w:rsid w:val="00743FA2"/>
    <w:rsid w:val="00753E83"/>
    <w:rsid w:val="00755ED9"/>
    <w:rsid w:val="00760A3F"/>
    <w:rsid w:val="0076129C"/>
    <w:rsid w:val="00762CDD"/>
    <w:rsid w:val="007746FD"/>
    <w:rsid w:val="00775FF1"/>
    <w:rsid w:val="00780F99"/>
    <w:rsid w:val="0078484F"/>
    <w:rsid w:val="00786E3F"/>
    <w:rsid w:val="0078755A"/>
    <w:rsid w:val="007909FE"/>
    <w:rsid w:val="00792161"/>
    <w:rsid w:val="00794D7A"/>
    <w:rsid w:val="007A234C"/>
    <w:rsid w:val="007B3020"/>
    <w:rsid w:val="007B4771"/>
    <w:rsid w:val="007B4D97"/>
    <w:rsid w:val="007B7AEA"/>
    <w:rsid w:val="007C08C5"/>
    <w:rsid w:val="007C4528"/>
    <w:rsid w:val="007C55F6"/>
    <w:rsid w:val="007C70AC"/>
    <w:rsid w:val="007D0307"/>
    <w:rsid w:val="007D10F0"/>
    <w:rsid w:val="007D4D3B"/>
    <w:rsid w:val="007D5982"/>
    <w:rsid w:val="007D622A"/>
    <w:rsid w:val="007D659E"/>
    <w:rsid w:val="007E1035"/>
    <w:rsid w:val="007E14AC"/>
    <w:rsid w:val="007E459B"/>
    <w:rsid w:val="007E5FA6"/>
    <w:rsid w:val="007E62D7"/>
    <w:rsid w:val="007F4642"/>
    <w:rsid w:val="007F569A"/>
    <w:rsid w:val="007F5E6F"/>
    <w:rsid w:val="007F5EAD"/>
    <w:rsid w:val="00804CEE"/>
    <w:rsid w:val="008074CF"/>
    <w:rsid w:val="008112DA"/>
    <w:rsid w:val="00813500"/>
    <w:rsid w:val="008169E9"/>
    <w:rsid w:val="00821CA4"/>
    <w:rsid w:val="00824CDA"/>
    <w:rsid w:val="00825487"/>
    <w:rsid w:val="008312AB"/>
    <w:rsid w:val="008318D7"/>
    <w:rsid w:val="00835EEB"/>
    <w:rsid w:val="00843072"/>
    <w:rsid w:val="00850AF4"/>
    <w:rsid w:val="00850C4F"/>
    <w:rsid w:val="00855123"/>
    <w:rsid w:val="008602E0"/>
    <w:rsid w:val="00865B59"/>
    <w:rsid w:val="00867A6D"/>
    <w:rsid w:val="00870F43"/>
    <w:rsid w:val="0087185E"/>
    <w:rsid w:val="00874494"/>
    <w:rsid w:val="00881237"/>
    <w:rsid w:val="00882037"/>
    <w:rsid w:val="008825EC"/>
    <w:rsid w:val="0088301E"/>
    <w:rsid w:val="00883ADF"/>
    <w:rsid w:val="008842B6"/>
    <w:rsid w:val="0088639C"/>
    <w:rsid w:val="008A08D6"/>
    <w:rsid w:val="008A4AC8"/>
    <w:rsid w:val="008B20C1"/>
    <w:rsid w:val="008C32F8"/>
    <w:rsid w:val="008D3B7D"/>
    <w:rsid w:val="008D5530"/>
    <w:rsid w:val="008E43C8"/>
    <w:rsid w:val="008E5A32"/>
    <w:rsid w:val="008F0893"/>
    <w:rsid w:val="008F0E21"/>
    <w:rsid w:val="0090427D"/>
    <w:rsid w:val="00904B65"/>
    <w:rsid w:val="009116B1"/>
    <w:rsid w:val="0091347E"/>
    <w:rsid w:val="00917438"/>
    <w:rsid w:val="00924B00"/>
    <w:rsid w:val="009259FC"/>
    <w:rsid w:val="00926B50"/>
    <w:rsid w:val="00931DEB"/>
    <w:rsid w:val="009376F9"/>
    <w:rsid w:val="00942917"/>
    <w:rsid w:val="009464B1"/>
    <w:rsid w:val="00946E13"/>
    <w:rsid w:val="009477E7"/>
    <w:rsid w:val="00972C2B"/>
    <w:rsid w:val="00975309"/>
    <w:rsid w:val="00983B1D"/>
    <w:rsid w:val="00984B3A"/>
    <w:rsid w:val="00987381"/>
    <w:rsid w:val="009958CA"/>
    <w:rsid w:val="0099667A"/>
    <w:rsid w:val="009976B4"/>
    <w:rsid w:val="00997E59"/>
    <w:rsid w:val="009A0DCD"/>
    <w:rsid w:val="009A2728"/>
    <w:rsid w:val="009B4C62"/>
    <w:rsid w:val="009B56BB"/>
    <w:rsid w:val="009B7B24"/>
    <w:rsid w:val="009D2015"/>
    <w:rsid w:val="009D2DEF"/>
    <w:rsid w:val="009E1C31"/>
    <w:rsid w:val="00A00580"/>
    <w:rsid w:val="00A01EDC"/>
    <w:rsid w:val="00A039A8"/>
    <w:rsid w:val="00A039AB"/>
    <w:rsid w:val="00A10D85"/>
    <w:rsid w:val="00A141E4"/>
    <w:rsid w:val="00A1767A"/>
    <w:rsid w:val="00A21614"/>
    <w:rsid w:val="00A24C81"/>
    <w:rsid w:val="00A24DF9"/>
    <w:rsid w:val="00A262D9"/>
    <w:rsid w:val="00A26FC3"/>
    <w:rsid w:val="00A53ECE"/>
    <w:rsid w:val="00A55F58"/>
    <w:rsid w:val="00A661EA"/>
    <w:rsid w:val="00A711F0"/>
    <w:rsid w:val="00A76538"/>
    <w:rsid w:val="00A86C30"/>
    <w:rsid w:val="00A90E9E"/>
    <w:rsid w:val="00A93C40"/>
    <w:rsid w:val="00AA23A4"/>
    <w:rsid w:val="00AA5FB9"/>
    <w:rsid w:val="00AA7787"/>
    <w:rsid w:val="00AB0BD4"/>
    <w:rsid w:val="00AB4758"/>
    <w:rsid w:val="00AB6859"/>
    <w:rsid w:val="00AC6098"/>
    <w:rsid w:val="00AD678A"/>
    <w:rsid w:val="00AD7361"/>
    <w:rsid w:val="00AE08F2"/>
    <w:rsid w:val="00AE4A6C"/>
    <w:rsid w:val="00AE6B8C"/>
    <w:rsid w:val="00B03541"/>
    <w:rsid w:val="00B11458"/>
    <w:rsid w:val="00B13036"/>
    <w:rsid w:val="00B179BF"/>
    <w:rsid w:val="00B17CD2"/>
    <w:rsid w:val="00B2037E"/>
    <w:rsid w:val="00B224B8"/>
    <w:rsid w:val="00B276D5"/>
    <w:rsid w:val="00B34D70"/>
    <w:rsid w:val="00B35B6B"/>
    <w:rsid w:val="00B41222"/>
    <w:rsid w:val="00B421F3"/>
    <w:rsid w:val="00B43851"/>
    <w:rsid w:val="00B442DB"/>
    <w:rsid w:val="00B467F4"/>
    <w:rsid w:val="00B51C5A"/>
    <w:rsid w:val="00B5430C"/>
    <w:rsid w:val="00B55ABA"/>
    <w:rsid w:val="00B62BFC"/>
    <w:rsid w:val="00B63C6C"/>
    <w:rsid w:val="00B70DD6"/>
    <w:rsid w:val="00B714AE"/>
    <w:rsid w:val="00B80920"/>
    <w:rsid w:val="00B905A1"/>
    <w:rsid w:val="00B92334"/>
    <w:rsid w:val="00B93F0B"/>
    <w:rsid w:val="00B94578"/>
    <w:rsid w:val="00B97EE9"/>
    <w:rsid w:val="00BA4399"/>
    <w:rsid w:val="00BB7C5E"/>
    <w:rsid w:val="00BD6C6A"/>
    <w:rsid w:val="00BD7EC3"/>
    <w:rsid w:val="00BE0500"/>
    <w:rsid w:val="00BE0928"/>
    <w:rsid w:val="00BE3534"/>
    <w:rsid w:val="00BE5EF6"/>
    <w:rsid w:val="00BE725C"/>
    <w:rsid w:val="00BF0C50"/>
    <w:rsid w:val="00BF36FD"/>
    <w:rsid w:val="00BF453D"/>
    <w:rsid w:val="00BF6037"/>
    <w:rsid w:val="00BF6871"/>
    <w:rsid w:val="00C01271"/>
    <w:rsid w:val="00C06553"/>
    <w:rsid w:val="00C06AD5"/>
    <w:rsid w:val="00C2334C"/>
    <w:rsid w:val="00C24673"/>
    <w:rsid w:val="00C25D49"/>
    <w:rsid w:val="00C26777"/>
    <w:rsid w:val="00C30A3B"/>
    <w:rsid w:val="00C33247"/>
    <w:rsid w:val="00C468ED"/>
    <w:rsid w:val="00C47857"/>
    <w:rsid w:val="00C522E1"/>
    <w:rsid w:val="00C57EE1"/>
    <w:rsid w:val="00C61978"/>
    <w:rsid w:val="00C62736"/>
    <w:rsid w:val="00C71F0F"/>
    <w:rsid w:val="00C72151"/>
    <w:rsid w:val="00C730DC"/>
    <w:rsid w:val="00C7396E"/>
    <w:rsid w:val="00C73973"/>
    <w:rsid w:val="00C74412"/>
    <w:rsid w:val="00C77D68"/>
    <w:rsid w:val="00C8052D"/>
    <w:rsid w:val="00C85781"/>
    <w:rsid w:val="00C91B86"/>
    <w:rsid w:val="00C930DA"/>
    <w:rsid w:val="00C94026"/>
    <w:rsid w:val="00C96C6C"/>
    <w:rsid w:val="00CA3296"/>
    <w:rsid w:val="00CA4F3A"/>
    <w:rsid w:val="00CB3E75"/>
    <w:rsid w:val="00CC0230"/>
    <w:rsid w:val="00CC522E"/>
    <w:rsid w:val="00CD03FB"/>
    <w:rsid w:val="00CD41C9"/>
    <w:rsid w:val="00CD75E4"/>
    <w:rsid w:val="00CE04A4"/>
    <w:rsid w:val="00CF3E54"/>
    <w:rsid w:val="00D02C2D"/>
    <w:rsid w:val="00D064A2"/>
    <w:rsid w:val="00D0701A"/>
    <w:rsid w:val="00D14EA7"/>
    <w:rsid w:val="00D2305D"/>
    <w:rsid w:val="00D33580"/>
    <w:rsid w:val="00D37230"/>
    <w:rsid w:val="00D3734D"/>
    <w:rsid w:val="00D43B66"/>
    <w:rsid w:val="00D56215"/>
    <w:rsid w:val="00D62867"/>
    <w:rsid w:val="00D66CBC"/>
    <w:rsid w:val="00D72593"/>
    <w:rsid w:val="00D76C5B"/>
    <w:rsid w:val="00D923DB"/>
    <w:rsid w:val="00D94850"/>
    <w:rsid w:val="00DA051B"/>
    <w:rsid w:val="00DB3DF0"/>
    <w:rsid w:val="00DD6F63"/>
    <w:rsid w:val="00DE2A67"/>
    <w:rsid w:val="00DE4DB9"/>
    <w:rsid w:val="00DF0817"/>
    <w:rsid w:val="00DF0DCA"/>
    <w:rsid w:val="00DF3D6A"/>
    <w:rsid w:val="00E01A23"/>
    <w:rsid w:val="00E049FC"/>
    <w:rsid w:val="00E05D79"/>
    <w:rsid w:val="00E11D32"/>
    <w:rsid w:val="00E13BD9"/>
    <w:rsid w:val="00E17DDF"/>
    <w:rsid w:val="00E21276"/>
    <w:rsid w:val="00E23166"/>
    <w:rsid w:val="00E247FA"/>
    <w:rsid w:val="00E37057"/>
    <w:rsid w:val="00E46655"/>
    <w:rsid w:val="00E5284D"/>
    <w:rsid w:val="00E6140A"/>
    <w:rsid w:val="00E741BE"/>
    <w:rsid w:val="00E872FC"/>
    <w:rsid w:val="00E932DF"/>
    <w:rsid w:val="00EA2A0E"/>
    <w:rsid w:val="00EB30A5"/>
    <w:rsid w:val="00EB35BB"/>
    <w:rsid w:val="00EB5465"/>
    <w:rsid w:val="00EB5A9C"/>
    <w:rsid w:val="00EB7CBB"/>
    <w:rsid w:val="00EC2EB4"/>
    <w:rsid w:val="00EC2F32"/>
    <w:rsid w:val="00EC519A"/>
    <w:rsid w:val="00ED0A73"/>
    <w:rsid w:val="00EE3042"/>
    <w:rsid w:val="00F03CD3"/>
    <w:rsid w:val="00F05220"/>
    <w:rsid w:val="00F060D9"/>
    <w:rsid w:val="00F07C09"/>
    <w:rsid w:val="00F116FE"/>
    <w:rsid w:val="00F1252B"/>
    <w:rsid w:val="00F1454D"/>
    <w:rsid w:val="00F22E67"/>
    <w:rsid w:val="00F24E28"/>
    <w:rsid w:val="00F254A5"/>
    <w:rsid w:val="00F27339"/>
    <w:rsid w:val="00F345D3"/>
    <w:rsid w:val="00F46E61"/>
    <w:rsid w:val="00F47541"/>
    <w:rsid w:val="00F50C28"/>
    <w:rsid w:val="00F523C2"/>
    <w:rsid w:val="00F558CB"/>
    <w:rsid w:val="00F56274"/>
    <w:rsid w:val="00F57105"/>
    <w:rsid w:val="00F62BF2"/>
    <w:rsid w:val="00F67472"/>
    <w:rsid w:val="00F754D9"/>
    <w:rsid w:val="00F75EC2"/>
    <w:rsid w:val="00F81C26"/>
    <w:rsid w:val="00F8691E"/>
    <w:rsid w:val="00F9260B"/>
    <w:rsid w:val="00F94221"/>
    <w:rsid w:val="00F94530"/>
    <w:rsid w:val="00F97880"/>
    <w:rsid w:val="00FA23D6"/>
    <w:rsid w:val="00FB2FC2"/>
    <w:rsid w:val="00FB431E"/>
    <w:rsid w:val="00FB6748"/>
    <w:rsid w:val="00FC195C"/>
    <w:rsid w:val="00FC3253"/>
    <w:rsid w:val="00FC457A"/>
    <w:rsid w:val="00FD0781"/>
    <w:rsid w:val="00FD366D"/>
    <w:rsid w:val="00FD5D3E"/>
    <w:rsid w:val="00FD70A6"/>
    <w:rsid w:val="00FE0157"/>
    <w:rsid w:val="00FE76CD"/>
    <w:rsid w:val="00FE7D2F"/>
    <w:rsid w:val="00FF0F09"/>
    <w:rsid w:val="00FF5DEE"/>
    <w:rsid w:val="00FF69B8"/>
    <w:rsid w:val="00FF6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3240BD-4B6B-4006-B0BA-5642B01910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A35F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6A35F1"/>
  </w:style>
  <w:style w:type="paragraph" w:styleId="a5">
    <w:name w:val="footer"/>
    <w:basedOn w:val="a"/>
    <w:link w:val="a6"/>
    <w:uiPriority w:val="99"/>
    <w:unhideWhenUsed/>
    <w:rsid w:val="006A35F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6A35F1"/>
  </w:style>
  <w:style w:type="paragraph" w:styleId="a7">
    <w:name w:val="List Paragraph"/>
    <w:basedOn w:val="a"/>
    <w:uiPriority w:val="34"/>
    <w:qFormat/>
    <w:rsid w:val="00A00580"/>
    <w:pPr>
      <w:ind w:left="720"/>
      <w:contextualSpacing/>
    </w:pPr>
  </w:style>
  <w:style w:type="table" w:styleId="a8">
    <w:name w:val="Table Grid"/>
    <w:basedOn w:val="a1"/>
    <w:uiPriority w:val="59"/>
    <w:rsid w:val="0027503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06FB6A-4B2D-4E8D-A86E-D6F05CFCF5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5292</TotalTime>
  <Pages>23</Pages>
  <Words>3955</Words>
  <Characters>22545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</dc:creator>
  <cp:keywords/>
  <dc:description/>
  <cp:lastModifiedBy>Пользователь Windows</cp:lastModifiedBy>
  <cp:revision>31</cp:revision>
  <dcterms:created xsi:type="dcterms:W3CDTF">2020-02-12T12:24:00Z</dcterms:created>
  <dcterms:modified xsi:type="dcterms:W3CDTF">2020-03-02T17:55:00Z</dcterms:modified>
</cp:coreProperties>
</file>