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F1" w:rsidRPr="003463EB" w:rsidRDefault="00A723F1" w:rsidP="00A723F1">
      <w:pPr>
        <w:numPr>
          <w:ilvl w:val="1"/>
          <w:numId w:val="0"/>
        </w:numPr>
        <w:spacing w:after="160"/>
        <w:jc w:val="left"/>
        <w:rPr>
          <w:rFonts w:eastAsiaTheme="minorEastAsia"/>
          <w:color w:val="5A5A5A" w:themeColor="text1" w:themeTint="A5"/>
          <w:spacing w:val="15"/>
          <w:lang w:eastAsia="ru-RU"/>
        </w:rPr>
      </w:pPr>
      <w:r w:rsidRPr="003463EB">
        <w:rPr>
          <w:rFonts w:ascii="Calibri" w:hAnsi="Calibri"/>
          <w:noProof/>
          <w:color w:val="5A5A5A" w:themeColor="text1" w:themeTint="A5"/>
          <w:spacing w:val="15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D42100" wp14:editId="7702E0BA">
                <wp:simplePos x="0" y="0"/>
                <wp:positionH relativeFrom="margin">
                  <wp:posOffset>-556260</wp:posOffset>
                </wp:positionH>
                <wp:positionV relativeFrom="paragraph">
                  <wp:posOffset>-205740</wp:posOffset>
                </wp:positionV>
                <wp:extent cx="6572250" cy="981075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98107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387F7" id="Прямоугольник 37" o:spid="_x0000_s1026" style="position:absolute;margin-left:-43.8pt;margin-top:-16.2pt;width:517.5pt;height:77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" filled="f" strokeweight="1.75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47436B5" wp14:editId="39639067">
            <wp:simplePos x="0" y="0"/>
            <wp:positionH relativeFrom="column">
              <wp:posOffset>-337185</wp:posOffset>
            </wp:positionH>
            <wp:positionV relativeFrom="paragraph">
              <wp:posOffset>270735</wp:posOffset>
            </wp:positionV>
            <wp:extent cx="1333095" cy="1304925"/>
            <wp:effectExtent l="0" t="0" r="635" b="0"/>
            <wp:wrapSquare wrapText="bothSides"/>
            <wp:docPr id="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0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F1" w:rsidRPr="003463EB" w:rsidRDefault="00A723F1" w:rsidP="00A723F1">
      <w:pPr>
        <w:numPr>
          <w:ilvl w:val="1"/>
          <w:numId w:val="0"/>
        </w:numPr>
        <w:spacing w:after="16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3463EB">
        <w:rPr>
          <w:rFonts w:ascii="Arial" w:eastAsiaTheme="minorEastAsia" w:hAnsi="Arial" w:cs="Arial"/>
          <w:b/>
          <w:sz w:val="28"/>
          <w:szCs w:val="28"/>
          <w:lang w:eastAsia="ru-RU"/>
        </w:rPr>
        <w:t>Министерство развития экономики, сельского хозяйства и торговли Украины</w:t>
      </w:r>
    </w:p>
    <w:p w:rsidR="00A723F1" w:rsidRPr="00433F35" w:rsidRDefault="00A723F1" w:rsidP="00A723F1">
      <w:pPr>
        <w:spacing w:line="360" w:lineRule="auto"/>
        <w:ind w:firstLine="0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val="uk-UA" w:eastAsia="ru-RU"/>
        </w:rPr>
        <w:t>Государственное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uk-UA" w:eastAsia="ru-RU"/>
        </w:rPr>
        <w:t>предприятие</w:t>
      </w:r>
      <w:proofErr w:type="spellEnd"/>
    </w:p>
    <w:p w:rsidR="00A723F1" w:rsidRPr="003463EB" w:rsidRDefault="00A723F1" w:rsidP="00A723F1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463E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«Черкасский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государственный </w:t>
      </w:r>
      <w:r w:rsidRPr="003463EB">
        <w:rPr>
          <w:rFonts w:ascii="Arial" w:eastAsia="Times New Roman" w:hAnsi="Arial" w:cs="Arial"/>
          <w:b/>
          <w:sz w:val="28"/>
          <w:szCs w:val="28"/>
          <w:lang w:eastAsia="ru-RU"/>
        </w:rPr>
        <w:t>научно-исследовательский институт технико-экономической информации в химической промышленности</w:t>
      </w:r>
    </w:p>
    <w:p w:rsidR="00A723F1" w:rsidRPr="003463EB" w:rsidRDefault="00A723F1" w:rsidP="00A723F1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463EB">
        <w:rPr>
          <w:rFonts w:ascii="Arial" w:eastAsia="Times New Roman" w:hAnsi="Arial" w:cs="Arial"/>
          <w:b/>
          <w:sz w:val="28"/>
          <w:szCs w:val="28"/>
          <w:lang w:eastAsia="ru-RU"/>
        </w:rPr>
        <w:t>(ГП «Черкасский НИИТЭХИМ»)</w:t>
      </w:r>
    </w:p>
    <w:tbl>
      <w:tblPr>
        <w:tblW w:w="0" w:type="auto"/>
        <w:tblInd w:w="9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A723F1" w:rsidRPr="003463EB" w:rsidTr="00D9759C">
        <w:trPr>
          <w:trHeight w:val="715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3F1" w:rsidRPr="003463EB" w:rsidRDefault="00A723F1" w:rsidP="00D9759C">
            <w:pPr>
              <w:spacing w:before="120"/>
              <w:ind w:firstLine="720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463E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18000, </w:t>
            </w:r>
            <w:r w:rsidRPr="003463EB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ГСП</w:t>
            </w:r>
            <w:r w:rsidRPr="003463E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г. Черкассы, бульвар Шевченко, 205</w:t>
            </w:r>
          </w:p>
        </w:tc>
      </w:tr>
    </w:tbl>
    <w:p w:rsidR="00A723F1" w:rsidRPr="003463EB" w:rsidRDefault="00A723F1" w:rsidP="00A723F1">
      <w:pPr>
        <w:spacing w:before="120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23F1" w:rsidRPr="003463EB" w:rsidRDefault="00A723F1" w:rsidP="00A723F1">
      <w:pPr>
        <w:spacing w:before="120" w:after="80"/>
        <w:ind w:left="4536" w:firstLine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23F1" w:rsidRPr="003463EB" w:rsidRDefault="00A723F1" w:rsidP="00A723F1">
      <w:pPr>
        <w:spacing w:before="120" w:after="80"/>
        <w:ind w:left="4536" w:firstLine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23F1" w:rsidRPr="003463EB" w:rsidRDefault="00A723F1" w:rsidP="00A723F1">
      <w:pPr>
        <w:spacing w:before="120" w:after="80"/>
        <w:ind w:firstLine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3463EB">
        <w:rPr>
          <w:rFonts w:ascii="Arial" w:eastAsia="Times New Roman" w:hAnsi="Arial" w:cs="Arial"/>
          <w:b/>
          <w:sz w:val="40"/>
          <w:szCs w:val="40"/>
          <w:lang w:eastAsia="ru-RU"/>
        </w:rPr>
        <w:t>Анализ технологических и конъюнктурных аспектов внутреннего и основных региональных рынков NPS удобрений (</w:t>
      </w:r>
      <w:proofErr w:type="spellStart"/>
      <w:r w:rsidRPr="003463EB">
        <w:rPr>
          <w:rFonts w:ascii="Arial" w:eastAsia="Times New Roman" w:hAnsi="Arial" w:cs="Arial"/>
          <w:b/>
          <w:sz w:val="40"/>
          <w:szCs w:val="40"/>
          <w:lang w:eastAsia="ru-RU"/>
        </w:rPr>
        <w:t>сульфоаммофоса</w:t>
      </w:r>
      <w:proofErr w:type="spellEnd"/>
      <w:r w:rsidRPr="003463EB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) </w:t>
      </w:r>
    </w:p>
    <w:p w:rsidR="00A723F1" w:rsidRDefault="00A723F1" w:rsidP="00A723F1">
      <w:pPr>
        <w:spacing w:before="120" w:after="80"/>
        <w:ind w:left="3969" w:firstLine="0"/>
        <w:jc w:val="left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A723F1" w:rsidRPr="003463EB" w:rsidRDefault="00A723F1" w:rsidP="00A723F1">
      <w:pPr>
        <w:spacing w:before="120" w:after="80"/>
        <w:ind w:left="3969" w:firstLine="0"/>
        <w:jc w:val="left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ru-RU"/>
        </w:rPr>
        <w:t>Конъюнктурно-</w:t>
      </w:r>
      <w:r w:rsidRPr="003463EB">
        <w:rPr>
          <w:rFonts w:ascii="Arial" w:eastAsia="Times New Roman" w:hAnsi="Arial" w:cs="Arial"/>
          <w:b/>
          <w:i/>
          <w:sz w:val="32"/>
          <w:szCs w:val="32"/>
          <w:lang w:eastAsia="ru-RU"/>
        </w:rPr>
        <w:t>аналитическое исследование</w:t>
      </w:r>
    </w:p>
    <w:p w:rsidR="00A723F1" w:rsidRPr="003463EB" w:rsidRDefault="00A723F1" w:rsidP="00A723F1">
      <w:pPr>
        <w:spacing w:before="120" w:after="80"/>
        <w:ind w:left="4536" w:firstLine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723F1" w:rsidRPr="003463EB" w:rsidRDefault="00A723F1" w:rsidP="00A723F1">
      <w:pPr>
        <w:spacing w:before="120" w:after="80"/>
        <w:ind w:left="4536" w:firstLine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723F1" w:rsidRPr="003463EB" w:rsidRDefault="00A723F1" w:rsidP="00A723F1">
      <w:pPr>
        <w:spacing w:before="120" w:after="80"/>
        <w:ind w:left="4536" w:firstLine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723F1" w:rsidRPr="003463EB" w:rsidRDefault="00A723F1" w:rsidP="00A723F1">
      <w:pPr>
        <w:spacing w:before="120" w:after="80"/>
        <w:ind w:left="3969" w:firstLine="0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463EB">
        <w:rPr>
          <w:rFonts w:ascii="Arial" w:eastAsia="Times New Roman" w:hAnsi="Arial" w:cs="Arial"/>
          <w:i/>
          <w:sz w:val="28"/>
          <w:szCs w:val="28"/>
          <w:lang w:eastAsia="ru-RU"/>
        </w:rPr>
        <w:t>Разработчик:</w:t>
      </w:r>
      <w:r w:rsidRPr="003463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463EB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Т.В. </w:t>
      </w:r>
      <w:proofErr w:type="spellStart"/>
      <w:r w:rsidRPr="003463EB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Ковеня</w:t>
      </w:r>
      <w:proofErr w:type="spellEnd"/>
      <w:r w:rsidRPr="003463E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</w:p>
    <w:p w:rsidR="00A723F1" w:rsidRPr="003463EB" w:rsidRDefault="00A723F1" w:rsidP="00A723F1">
      <w:pPr>
        <w:spacing w:before="120" w:after="80"/>
        <w:ind w:left="3969" w:firstLine="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463EB">
        <w:rPr>
          <w:rFonts w:ascii="Arial" w:eastAsia="Times New Roman" w:hAnsi="Arial" w:cs="Arial"/>
          <w:i/>
          <w:sz w:val="28"/>
          <w:szCs w:val="28"/>
          <w:lang w:eastAsia="ru-RU"/>
        </w:rPr>
        <w:t>директор</w:t>
      </w:r>
      <w:proofErr w:type="gramEnd"/>
      <w:r w:rsidRPr="003463E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ГП «Черкасский НИИТЭХИМ»</w:t>
      </w:r>
    </w:p>
    <w:p w:rsidR="00A723F1" w:rsidRPr="003463EB" w:rsidRDefault="00A723F1" w:rsidP="00A723F1">
      <w:pPr>
        <w:ind w:left="3969" w:firstLine="0"/>
        <w:jc w:val="left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463EB">
        <w:rPr>
          <w:rFonts w:ascii="Arial" w:eastAsia="Times New Roman" w:hAnsi="Arial" w:cs="Arial"/>
          <w:i/>
          <w:sz w:val="28"/>
          <w:szCs w:val="28"/>
          <w:lang w:eastAsia="ru-RU"/>
        </w:rPr>
        <w:t>Тел./факс: 8(0472) 36-03-26</w:t>
      </w:r>
    </w:p>
    <w:p w:rsidR="00A723F1" w:rsidRPr="00A723F1" w:rsidRDefault="00A723F1" w:rsidP="00A723F1">
      <w:pPr>
        <w:ind w:left="3969" w:firstLine="0"/>
        <w:jc w:val="left"/>
        <w:rPr>
          <w:rFonts w:ascii="Arial" w:eastAsia="Times New Roman" w:hAnsi="Arial" w:cs="Arial"/>
          <w:i/>
          <w:sz w:val="28"/>
          <w:szCs w:val="28"/>
          <w:lang w:val="en-US" w:eastAsia="ru-RU"/>
        </w:rPr>
      </w:pPr>
      <w:r w:rsidRPr="00950431">
        <w:rPr>
          <w:rFonts w:ascii="Arial" w:eastAsia="Times New Roman" w:hAnsi="Arial" w:cs="Arial"/>
          <w:i/>
          <w:sz w:val="28"/>
          <w:szCs w:val="28"/>
          <w:lang w:val="en-US" w:eastAsia="ru-RU"/>
        </w:rPr>
        <w:t>E</w:t>
      </w:r>
      <w:r w:rsidRPr="00A723F1">
        <w:rPr>
          <w:rFonts w:ascii="Arial" w:eastAsia="Times New Roman" w:hAnsi="Arial" w:cs="Arial"/>
          <w:i/>
          <w:sz w:val="28"/>
          <w:szCs w:val="28"/>
          <w:lang w:val="en-US" w:eastAsia="ru-RU"/>
        </w:rPr>
        <w:t>-</w:t>
      </w:r>
      <w:r w:rsidRPr="00950431">
        <w:rPr>
          <w:rFonts w:ascii="Arial" w:eastAsia="Times New Roman" w:hAnsi="Arial" w:cs="Arial"/>
          <w:i/>
          <w:sz w:val="28"/>
          <w:szCs w:val="28"/>
          <w:lang w:val="en-US" w:eastAsia="ru-RU"/>
        </w:rPr>
        <w:t>mail</w:t>
      </w:r>
      <w:r w:rsidRPr="00A723F1">
        <w:rPr>
          <w:rFonts w:ascii="Arial" w:eastAsia="Times New Roman" w:hAnsi="Arial" w:cs="Arial"/>
          <w:i/>
          <w:sz w:val="28"/>
          <w:szCs w:val="28"/>
          <w:lang w:val="en-US" w:eastAsia="ru-RU"/>
        </w:rPr>
        <w:t xml:space="preserve">: </w:t>
      </w:r>
      <w:hyperlink r:id="rId5" w:history="1">
        <w:r w:rsidRPr="00950431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val="en-US" w:eastAsia="ru-RU"/>
          </w:rPr>
          <w:t>niitehim</w:t>
        </w:r>
        <w:r w:rsidRPr="00A723F1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val="en-US" w:eastAsia="ru-RU"/>
          </w:rPr>
          <w:t>-</w:t>
        </w:r>
        <w:r w:rsidRPr="00950431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val="en-US" w:eastAsia="ru-RU"/>
          </w:rPr>
          <w:t>office</w:t>
        </w:r>
        <w:r w:rsidRPr="00A723F1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val="en-US" w:eastAsia="ru-RU"/>
          </w:rPr>
          <w:t>@</w:t>
        </w:r>
        <w:r w:rsidRPr="00950431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val="en-US" w:eastAsia="ru-RU"/>
          </w:rPr>
          <w:t>uch</w:t>
        </w:r>
        <w:r w:rsidRPr="00A723F1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val="en-US" w:eastAsia="ru-RU"/>
          </w:rPr>
          <w:t>.</w:t>
        </w:r>
        <w:r w:rsidRPr="00950431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val="en-US" w:eastAsia="ru-RU"/>
          </w:rPr>
          <w:t>net</w:t>
        </w:r>
      </w:hyperlink>
    </w:p>
    <w:p w:rsidR="00A723F1" w:rsidRPr="00A723F1" w:rsidRDefault="00A723F1" w:rsidP="00A723F1">
      <w:pPr>
        <w:ind w:left="3969" w:firstLine="0"/>
        <w:jc w:val="left"/>
        <w:rPr>
          <w:rFonts w:ascii="Arial" w:eastAsia="Times New Roman" w:hAnsi="Arial" w:cs="Arial"/>
          <w:i/>
          <w:sz w:val="28"/>
          <w:szCs w:val="28"/>
          <w:lang w:val="en-US" w:eastAsia="ru-RU"/>
        </w:rPr>
      </w:pPr>
      <w:proofErr w:type="spellStart"/>
      <w:r w:rsidRPr="00950431">
        <w:rPr>
          <w:rFonts w:ascii="Arial" w:eastAsia="Times New Roman" w:hAnsi="Arial" w:cs="Arial"/>
          <w:i/>
          <w:sz w:val="28"/>
          <w:szCs w:val="28"/>
          <w:lang w:val="en-US" w:eastAsia="ru-RU"/>
        </w:rPr>
        <w:t>WebSite</w:t>
      </w:r>
      <w:proofErr w:type="spellEnd"/>
      <w:r w:rsidRPr="00A723F1">
        <w:rPr>
          <w:rFonts w:ascii="Arial" w:eastAsia="Times New Roman" w:hAnsi="Arial" w:cs="Arial"/>
          <w:i/>
          <w:sz w:val="28"/>
          <w:szCs w:val="28"/>
          <w:lang w:val="en-US" w:eastAsia="ru-RU"/>
        </w:rPr>
        <w:t xml:space="preserve">: </w:t>
      </w:r>
      <w:hyperlink r:id="rId6" w:history="1">
        <w:r w:rsidRPr="00950431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A723F1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val="en-US" w:eastAsia="ru-RU"/>
          </w:rPr>
          <w:t>://</w:t>
        </w:r>
        <w:r w:rsidRPr="00950431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val="en-US" w:eastAsia="ru-RU"/>
          </w:rPr>
          <w:t>nditekhim</w:t>
        </w:r>
        <w:r w:rsidRPr="00A723F1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val="en-US" w:eastAsia="ru-RU"/>
          </w:rPr>
          <w:t>.</w:t>
        </w:r>
        <w:r w:rsidRPr="00950431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val="en-US" w:eastAsia="ru-RU"/>
          </w:rPr>
          <w:t>com</w:t>
        </w:r>
        <w:r w:rsidRPr="00A723F1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val="en-US" w:eastAsia="ru-RU"/>
          </w:rPr>
          <w:t>.</w:t>
        </w:r>
        <w:r w:rsidRPr="00950431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val="en-US" w:eastAsia="ru-RU"/>
          </w:rPr>
          <w:t>ua</w:t>
        </w:r>
      </w:hyperlink>
      <w:r w:rsidRPr="00A723F1">
        <w:rPr>
          <w:rFonts w:ascii="Arial" w:eastAsia="Times New Roman" w:hAnsi="Arial" w:cs="Arial"/>
          <w:i/>
          <w:sz w:val="28"/>
          <w:szCs w:val="28"/>
          <w:lang w:val="en-US" w:eastAsia="ru-RU"/>
        </w:rPr>
        <w:t xml:space="preserve"> </w:t>
      </w:r>
    </w:p>
    <w:p w:rsidR="00A723F1" w:rsidRPr="00A723F1" w:rsidRDefault="00A723F1" w:rsidP="00A723F1">
      <w:pPr>
        <w:ind w:left="3969" w:firstLine="0"/>
        <w:jc w:val="left"/>
        <w:rPr>
          <w:rFonts w:ascii="Arial" w:eastAsia="Times New Roman" w:hAnsi="Arial" w:cs="Arial"/>
          <w:i/>
          <w:iCs/>
          <w:color w:val="FF0000"/>
          <w:sz w:val="24"/>
          <w:szCs w:val="24"/>
          <w:lang w:val="en-US" w:eastAsia="ru-RU"/>
        </w:rPr>
      </w:pPr>
    </w:p>
    <w:p w:rsidR="00A723F1" w:rsidRPr="00A723F1" w:rsidRDefault="00A723F1" w:rsidP="00A723F1">
      <w:pPr>
        <w:ind w:left="3969" w:firstLine="0"/>
        <w:jc w:val="left"/>
        <w:rPr>
          <w:rFonts w:ascii="Arial" w:eastAsia="Times New Roman" w:hAnsi="Arial" w:cs="Arial"/>
          <w:i/>
          <w:iCs/>
          <w:color w:val="FF0000"/>
          <w:sz w:val="24"/>
          <w:szCs w:val="24"/>
          <w:lang w:val="en-US" w:eastAsia="ru-RU"/>
        </w:rPr>
      </w:pPr>
    </w:p>
    <w:p w:rsidR="00A723F1" w:rsidRPr="00A723F1" w:rsidRDefault="00A723F1" w:rsidP="00A723F1">
      <w:pPr>
        <w:ind w:left="3969" w:firstLine="0"/>
        <w:jc w:val="left"/>
        <w:rPr>
          <w:rFonts w:ascii="Arial" w:eastAsia="Times New Roman" w:hAnsi="Arial" w:cs="Arial"/>
          <w:i/>
          <w:iCs/>
          <w:color w:val="FF0000"/>
          <w:sz w:val="24"/>
          <w:szCs w:val="24"/>
          <w:lang w:val="en-US" w:eastAsia="ru-RU"/>
        </w:rPr>
      </w:pPr>
    </w:p>
    <w:p w:rsidR="00A723F1" w:rsidRPr="00A723F1" w:rsidRDefault="00A723F1" w:rsidP="00A723F1">
      <w:pPr>
        <w:ind w:left="3969" w:firstLine="0"/>
        <w:jc w:val="left"/>
        <w:rPr>
          <w:rFonts w:ascii="Arial" w:eastAsia="Times New Roman" w:hAnsi="Arial" w:cs="Arial"/>
          <w:i/>
          <w:iCs/>
          <w:color w:val="FF0000"/>
          <w:sz w:val="24"/>
          <w:szCs w:val="24"/>
          <w:lang w:val="en-US" w:eastAsia="ru-RU"/>
        </w:rPr>
      </w:pPr>
    </w:p>
    <w:p w:rsidR="00A723F1" w:rsidRPr="00A723F1" w:rsidRDefault="00A723F1" w:rsidP="00A723F1">
      <w:pPr>
        <w:ind w:left="3969" w:firstLine="0"/>
        <w:jc w:val="left"/>
        <w:rPr>
          <w:rFonts w:ascii="Arial" w:eastAsia="Times New Roman" w:hAnsi="Arial" w:cs="Arial"/>
          <w:i/>
          <w:iCs/>
          <w:color w:val="FF0000"/>
          <w:sz w:val="24"/>
          <w:szCs w:val="24"/>
          <w:lang w:val="en-US" w:eastAsia="ru-RU"/>
        </w:rPr>
      </w:pPr>
    </w:p>
    <w:p w:rsidR="00A723F1" w:rsidRPr="00A723F1" w:rsidRDefault="00A723F1" w:rsidP="00A723F1">
      <w:pPr>
        <w:ind w:left="3969" w:firstLine="0"/>
        <w:jc w:val="left"/>
        <w:rPr>
          <w:rFonts w:ascii="Arial" w:eastAsia="Times New Roman" w:hAnsi="Arial" w:cs="Arial"/>
          <w:i/>
          <w:iCs/>
          <w:color w:val="FF0000"/>
          <w:sz w:val="24"/>
          <w:szCs w:val="24"/>
          <w:lang w:val="en-US" w:eastAsia="ru-RU"/>
        </w:rPr>
      </w:pPr>
    </w:p>
    <w:p w:rsidR="00A723F1" w:rsidRPr="00A723F1" w:rsidRDefault="00A723F1" w:rsidP="00A723F1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</w:p>
    <w:p w:rsidR="00A723F1" w:rsidRPr="00A723F1" w:rsidRDefault="00A723F1" w:rsidP="00A723F1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proofErr w:type="spellStart"/>
      <w:r w:rsidRPr="003463EB">
        <w:rPr>
          <w:rFonts w:ascii="Arial" w:eastAsia="Times New Roman" w:hAnsi="Arial" w:cs="Arial"/>
          <w:b/>
          <w:sz w:val="28"/>
          <w:szCs w:val="28"/>
          <w:lang w:eastAsia="ru-RU"/>
        </w:rPr>
        <w:t>Черкас</w:t>
      </w:r>
      <w:proofErr w:type="spellEnd"/>
      <w:r w:rsidRPr="00950431">
        <w:rPr>
          <w:rFonts w:ascii="Arial" w:eastAsia="Times New Roman" w:hAnsi="Arial" w:cs="Arial"/>
          <w:b/>
          <w:sz w:val="28"/>
          <w:szCs w:val="28"/>
          <w:lang w:val="en-US" w:eastAsia="ru-RU"/>
        </w:rPr>
        <w:t>c</w:t>
      </w:r>
      <w:r w:rsidRPr="003463EB">
        <w:rPr>
          <w:rFonts w:ascii="Arial" w:eastAsia="Times New Roman" w:hAnsi="Arial" w:cs="Arial"/>
          <w:b/>
          <w:sz w:val="28"/>
          <w:szCs w:val="28"/>
          <w:lang w:eastAsia="ru-RU"/>
        </w:rPr>
        <w:t>ы</w:t>
      </w:r>
    </w:p>
    <w:p w:rsidR="00A723F1" w:rsidRDefault="00A723F1" w:rsidP="00A723F1">
      <w:pPr>
        <w:spacing w:before="120" w:after="80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</w:p>
    <w:p w:rsidR="00A723F1" w:rsidRDefault="00A723F1" w:rsidP="00A723F1">
      <w:pPr>
        <w:spacing w:before="120" w:after="8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A723F1" w:rsidRPr="003463EB" w:rsidRDefault="00A723F1" w:rsidP="00A723F1">
      <w:pPr>
        <w:spacing w:before="120" w:after="80"/>
        <w:ind w:firstLine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723F1" w:rsidRPr="00F61C91" w:rsidRDefault="00A723F1" w:rsidP="00A723F1">
      <w:pPr>
        <w:spacing w:before="40" w:after="60"/>
        <w:jc w:val="center"/>
        <w:rPr>
          <w:rFonts w:ascii="Arial" w:hAnsi="Arial" w:cs="Arial"/>
          <w:b/>
        </w:rPr>
      </w:pPr>
      <w:r w:rsidRPr="00F61C91">
        <w:rPr>
          <w:rFonts w:ascii="Arial" w:hAnsi="Arial" w:cs="Arial"/>
          <w:b/>
        </w:rPr>
        <w:t>СОДЕРЖАНИЕ</w:t>
      </w:r>
    </w:p>
    <w:p w:rsidR="00A723F1" w:rsidRPr="00F61C91" w:rsidRDefault="00A723F1" w:rsidP="00A723F1">
      <w:pPr>
        <w:spacing w:before="40" w:after="60"/>
        <w:jc w:val="left"/>
        <w:rPr>
          <w:rFonts w:ascii="Arial" w:hAnsi="Arial" w:cs="Arial"/>
          <w:b/>
        </w:rPr>
      </w:pPr>
    </w:p>
    <w:p w:rsidR="00A723F1" w:rsidRPr="00F61C91" w:rsidRDefault="00A723F1" w:rsidP="00A723F1">
      <w:pPr>
        <w:pStyle w:val="1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r w:rsidRPr="00F61C91">
        <w:rPr>
          <w:rFonts w:ascii="Arial" w:hAnsi="Arial" w:cs="Arial"/>
          <w:b/>
        </w:rPr>
        <w:fldChar w:fldCharType="begin"/>
      </w:r>
      <w:r w:rsidRPr="00F61C91">
        <w:rPr>
          <w:rFonts w:ascii="Arial" w:hAnsi="Arial" w:cs="Arial"/>
          <w:b/>
        </w:rPr>
        <w:instrText xml:space="preserve"> TOC \o "1-5" \h \z \u </w:instrText>
      </w:r>
      <w:r w:rsidRPr="00F61C91">
        <w:rPr>
          <w:rFonts w:ascii="Arial" w:hAnsi="Arial" w:cs="Arial"/>
          <w:b/>
        </w:rPr>
        <w:fldChar w:fldCharType="separate"/>
      </w:r>
      <w:hyperlink w:anchor="_Toc31879390" w:history="1">
        <w:r w:rsidRPr="00F61C91">
          <w:rPr>
            <w:rStyle w:val="a3"/>
            <w:rFonts w:ascii="Arial" w:hAnsi="Arial" w:cs="Arial"/>
            <w:b/>
            <w:noProof/>
          </w:rPr>
          <w:t>1.Идентификация сульфоаммофоса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_Toc31879390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391" w:history="1">
        <w:r w:rsidRPr="00F61C91">
          <w:rPr>
            <w:rStyle w:val="a3"/>
            <w:rFonts w:ascii="Arial" w:hAnsi="Arial" w:cs="Arial"/>
            <w:b/>
            <w:noProof/>
          </w:rPr>
          <w:t>1.1. Терминологическое определение понятие «сульфоаммофос»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_Toc31879391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392" w:history="1">
        <w:r w:rsidRPr="00F61C91">
          <w:rPr>
            <w:rStyle w:val="a3"/>
            <w:rFonts w:ascii="Arial" w:hAnsi="Arial" w:cs="Arial"/>
            <w:b/>
            <w:noProof/>
          </w:rPr>
          <w:t xml:space="preserve">1.2. Нормативно-технические идентификаторы 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</w:rPr>
          <w:t xml:space="preserve"> 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удобрений</w:t>
        </w:r>
        <w:r w:rsidRPr="00F61C91">
          <w:rPr>
            <w:rStyle w:val="a3"/>
            <w:rFonts w:ascii="Arial" w:hAnsi="Arial" w:cs="Arial"/>
            <w:b/>
            <w:noProof/>
          </w:rPr>
          <w:t xml:space="preserve"> 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(</w:t>
        </w:r>
        <w:r w:rsidRPr="00F61C91">
          <w:rPr>
            <w:rStyle w:val="a3"/>
            <w:rFonts w:ascii="Arial" w:hAnsi="Arial" w:cs="Arial"/>
            <w:b/>
            <w:noProof/>
          </w:rPr>
          <w:t>сульфоаммофоса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_Toc31879392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7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393" w:history="1">
        <w:r w:rsidRPr="00F61C91">
          <w:rPr>
            <w:rStyle w:val="a3"/>
            <w:rFonts w:ascii="Arial" w:hAnsi="Arial" w:cs="Arial"/>
            <w:b/>
            <w:noProof/>
          </w:rPr>
          <w:t xml:space="preserve">1.3. Классификационные идентификаторы 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</w:rPr>
          <w:t xml:space="preserve"> удобрений (сульфоаммофоса)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_Toc31879393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394" w:history="1">
        <w:r w:rsidRPr="00F61C91">
          <w:rPr>
            <w:rStyle w:val="a3"/>
            <w:rFonts w:ascii="Arial" w:hAnsi="Arial" w:cs="Arial"/>
            <w:b/>
            <w:noProof/>
          </w:rPr>
          <w:t>1.4. Товарно-марочные идентификаторы NPS удобрений (сульфоаммофоса)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_Toc31879394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1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395" w:history="1">
        <w:r w:rsidRPr="00F61C91">
          <w:rPr>
            <w:rStyle w:val="a3"/>
            <w:rFonts w:ascii="Arial" w:hAnsi="Arial" w:cs="Arial"/>
            <w:b/>
            <w:noProof/>
          </w:rPr>
          <w:t>2. Технологические аспекты производства сульфоаммофоса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_Toc31879395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396" w:history="1">
        <w:r w:rsidRPr="00F61C91">
          <w:rPr>
            <w:rStyle w:val="a3"/>
            <w:rFonts w:ascii="Arial" w:hAnsi="Arial" w:cs="Arial"/>
            <w:b/>
            <w:noProof/>
          </w:rPr>
          <w:t>2.1. Некоторые общие данные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_Toc31879396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397" w:history="1">
        <w:r w:rsidRPr="00F61C91">
          <w:rPr>
            <w:rStyle w:val="a3"/>
            <w:rFonts w:ascii="Arial" w:hAnsi="Arial" w:cs="Arial"/>
            <w:b/>
            <w:noProof/>
          </w:rPr>
          <w:t>2.2. Базовая технологическая схема получения сульфоаммофоса (Патент RU 0002334732)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_Toc31879397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12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398" w:history="1">
        <w:r w:rsidRPr="00F61C91">
          <w:rPr>
            <w:rStyle w:val="a3"/>
            <w:rFonts w:ascii="Arial" w:hAnsi="Arial" w:cs="Arial"/>
            <w:b/>
            <w:noProof/>
          </w:rPr>
          <w:t>2.3. Технологическая схема получения неслеживаемого сульфоаммофоса (Патент RU 2396236)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_Toc31879398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14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399" w:history="1">
        <w:r w:rsidRPr="00F61C91">
          <w:rPr>
            <w:rStyle w:val="a3"/>
            <w:rFonts w:ascii="Arial" w:hAnsi="Arial" w:cs="Arial"/>
            <w:b/>
            <w:noProof/>
          </w:rPr>
          <w:t>2.4. Некоторые другие технологические схемы получения сульфоаммофоса (аннотационно)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_Toc31879399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00" w:history="1">
        <w:r w:rsidRPr="00F61C91">
          <w:rPr>
            <w:rStyle w:val="a3"/>
            <w:rFonts w:ascii="Arial" w:hAnsi="Arial" w:cs="Arial"/>
            <w:b/>
            <w:noProof/>
          </w:rPr>
          <w:t>2.5. Практические технологические схемы, используемые при производстве товарных марок сульфоаммофоса NP(S) 14:34(8), 16:20(12), 20:20(14) в Российской Федерации.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_Toc31879400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16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01" w:history="1">
        <w:r w:rsidRPr="00F61C91">
          <w:rPr>
            <w:rStyle w:val="a3"/>
            <w:rFonts w:ascii="Arial" w:hAnsi="Arial" w:cs="Arial"/>
            <w:b/>
            <w:noProof/>
          </w:rPr>
          <w:t>2.5.1. Производство NP/NPS-удобрений по схеме с использованием барабанного гранулятора-сушилки (БГС)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_Toc31879401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16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02" w:history="1">
        <w:r w:rsidRPr="00F61C91">
          <w:rPr>
            <w:rStyle w:val="a3"/>
            <w:rFonts w:ascii="Arial" w:hAnsi="Arial" w:cs="Arial"/>
            <w:b/>
            <w:noProof/>
          </w:rPr>
          <w:t>2.5.2. Производство NP/NPS/NPK удобрений по схеме ТР - АГ - СБ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_Toc31879402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18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03" w:history="1">
        <w:r w:rsidRPr="00F61C91">
          <w:rPr>
            <w:rStyle w:val="a3"/>
            <w:rFonts w:ascii="Arial" w:hAnsi="Arial" w:cs="Arial"/>
            <w:b/>
            <w:noProof/>
          </w:rPr>
          <w:t>2.5.3. Производство NP/NPS/NPK/NK-удобрений на основе фосфорной кислоты и плава аммиачной селитры по схеме с каскадом реакторов — нейтрализаторов, аппаратом БГС (или аппаратами АГ — СБ)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_Toc31879403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19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04" w:history="1">
        <w:r w:rsidRPr="00F61C91">
          <w:rPr>
            <w:rStyle w:val="a3"/>
            <w:rFonts w:ascii="Arial" w:hAnsi="Arial" w:cs="Arial"/>
            <w:b/>
            <w:noProof/>
          </w:rPr>
          <w:t>2.5.4. Грануляция сульфоаммофоса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_Toc31879404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21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1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05" w:history="1">
        <w:r w:rsidRPr="00F61C91">
          <w:rPr>
            <w:rStyle w:val="a3"/>
            <w:rFonts w:ascii="Arial" w:hAnsi="Arial" w:cs="Arial"/>
            <w:b/>
            <w:noProof/>
          </w:rPr>
          <w:t>3. Товарно- потребительские и агротехнологические особенности сульфоаммофоса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_Toc31879405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24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06" w:history="1">
        <w:r w:rsidRPr="00F61C91">
          <w:rPr>
            <w:rStyle w:val="a3"/>
            <w:rFonts w:ascii="Arial" w:hAnsi="Arial" w:cs="Arial"/>
            <w:b/>
            <w:noProof/>
          </w:rPr>
          <w:t>3.1. Основные товарно-потребительские и агротехнологические характеристики сульфоаммофоса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_Toc31879406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24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07" w:history="1">
        <w:r w:rsidRPr="00F61C91">
          <w:rPr>
            <w:rStyle w:val="a3"/>
            <w:rFonts w:ascii="Arial" w:hAnsi="Arial" w:cs="Arial"/>
            <w:b/>
            <w:noProof/>
          </w:rPr>
          <w:t>3.2. Некоторые результаты  изучения агротехнологической эффективности сульфоаммофоса (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</w:rPr>
          <w:t xml:space="preserve"> 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удобрений)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_Toc31879407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28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1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08" w:history="1">
        <w:r w:rsidRPr="00F61C91">
          <w:rPr>
            <w:rStyle w:val="a3"/>
            <w:rFonts w:ascii="Arial" w:hAnsi="Arial" w:cs="Arial"/>
            <w:b/>
            <w:noProof/>
          </w:rPr>
          <w:t xml:space="preserve">4. Анализ товарного рынка 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</w:rPr>
          <w:t xml:space="preserve"> 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удобрений</w:t>
        </w:r>
        <w:r w:rsidRPr="00F61C91">
          <w:rPr>
            <w:rStyle w:val="a3"/>
            <w:rFonts w:ascii="Arial" w:hAnsi="Arial" w:cs="Arial"/>
            <w:b/>
            <w:noProof/>
          </w:rPr>
          <w:t xml:space="preserve"> (сульфоаммофоса) в Украине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_Toc31879408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29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09" w:history="1">
        <w:r w:rsidRPr="00F61C91">
          <w:rPr>
            <w:rStyle w:val="a3"/>
            <w:rFonts w:ascii="Arial" w:hAnsi="Arial" w:cs="Arial"/>
            <w:b/>
            <w:noProof/>
          </w:rPr>
          <w:t xml:space="preserve">4.1.  Производство 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</w:rPr>
          <w:t xml:space="preserve"> удобрений  (сульфоаммофоса)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_Toc31879409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29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10" w:history="1">
        <w:r w:rsidRPr="00F61C91">
          <w:rPr>
            <w:rStyle w:val="a3"/>
            <w:rFonts w:ascii="Arial" w:hAnsi="Arial" w:cs="Arial"/>
            <w:b/>
            <w:noProof/>
          </w:rPr>
          <w:t>4.2.  Экспорт NPS удобрений (сульфоаммофоса) из Украины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_Toc31879410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31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11" w:history="1">
        <w:r w:rsidRPr="00F61C91">
          <w:rPr>
            <w:rStyle w:val="a3"/>
            <w:rFonts w:ascii="Arial" w:hAnsi="Arial" w:cs="Arial"/>
            <w:b/>
            <w:noProof/>
          </w:rPr>
          <w:t>4.3. Импорт NPS удобрений (сульфоаммофоса) в Украину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_Toc31879411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31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12" w:history="1">
        <w:r w:rsidRPr="00F61C91">
          <w:rPr>
            <w:rStyle w:val="a3"/>
            <w:rFonts w:ascii="Arial" w:hAnsi="Arial" w:cs="Arial"/>
            <w:b/>
            <w:noProof/>
          </w:rPr>
          <w:t xml:space="preserve">4.3.1. Анализ импорта 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</w:rPr>
          <w:t xml:space="preserve"> 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удобрений (</w:t>
        </w:r>
        <w:r w:rsidRPr="00F61C91">
          <w:rPr>
            <w:rStyle w:val="a3"/>
            <w:rFonts w:ascii="Arial" w:hAnsi="Arial" w:cs="Arial"/>
            <w:b/>
            <w:noProof/>
          </w:rPr>
          <w:t>сульфоаммофоса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)</w:t>
        </w:r>
        <w:r w:rsidRPr="00F61C91">
          <w:rPr>
            <w:rStyle w:val="a3"/>
            <w:rFonts w:ascii="Arial" w:hAnsi="Arial" w:cs="Arial"/>
            <w:b/>
            <w:noProof/>
          </w:rPr>
          <w:t xml:space="preserve"> в Украину в 2018-2019 гг. (физический, стоимостный, ценовой, фирменный срез)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_Toc31879412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31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1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13" w:history="1">
        <w:r w:rsidRPr="00F61C91">
          <w:rPr>
            <w:rStyle w:val="a3"/>
            <w:rFonts w:ascii="Arial" w:hAnsi="Arial" w:cs="Arial"/>
            <w:b/>
            <w:noProof/>
          </w:rPr>
          <w:t>5. Региональные аспекты производства и потребления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 xml:space="preserve"> 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</w:rPr>
          <w:t xml:space="preserve"> 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удобрений (</w:t>
        </w:r>
        <w:r w:rsidRPr="00F61C91">
          <w:rPr>
            <w:rStyle w:val="a3"/>
            <w:rFonts w:ascii="Arial" w:hAnsi="Arial" w:cs="Arial"/>
            <w:b/>
            <w:noProof/>
          </w:rPr>
          <w:t>сульфоаммофоса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_Toc31879413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36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14" w:history="1">
        <w:r w:rsidRPr="00F61C91">
          <w:rPr>
            <w:rStyle w:val="a3"/>
            <w:rFonts w:ascii="Arial" w:hAnsi="Arial" w:cs="Arial"/>
            <w:b/>
            <w:noProof/>
          </w:rPr>
          <w:t>5.1. Российская Федерация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_Toc31879414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36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15" w:history="1">
        <w:r w:rsidRPr="00F61C91">
          <w:rPr>
            <w:rStyle w:val="a3"/>
            <w:rFonts w:ascii="Arial" w:hAnsi="Arial" w:cs="Arial"/>
            <w:b/>
            <w:noProof/>
          </w:rPr>
          <w:t xml:space="preserve">5.1.1. Производство 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</w:rPr>
          <w:t xml:space="preserve"> удобрений (сульфоаммофоса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_Toc31879415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36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4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16" w:history="1">
        <w:r w:rsidRPr="00F61C91">
          <w:rPr>
            <w:rStyle w:val="a3"/>
            <w:rFonts w:ascii="Arial" w:hAnsi="Arial" w:cs="Arial"/>
            <w:b/>
            <w:noProof/>
          </w:rPr>
          <w:t>5.1.1.1. Некоторые общие данные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_Toc31879416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36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4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17" w:history="1">
        <w:r w:rsidRPr="00F61C91">
          <w:rPr>
            <w:rStyle w:val="a3"/>
            <w:rFonts w:ascii="Arial" w:hAnsi="Arial" w:cs="Arial"/>
            <w:b/>
            <w:noProof/>
          </w:rPr>
          <w:t>5.1.1.2. МХК «ЕвроХим»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_Toc31879417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37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4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18" w:history="1">
        <w:r w:rsidRPr="00F61C91">
          <w:rPr>
            <w:rStyle w:val="a3"/>
            <w:rFonts w:ascii="Arial" w:hAnsi="Arial" w:cs="Arial"/>
            <w:b/>
            <w:noProof/>
          </w:rPr>
          <w:t>5.1.1.3. ПАО «Фосагро»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_Toc31879418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42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4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19" w:history="1">
        <w:r w:rsidRPr="00F61C91">
          <w:rPr>
            <w:rStyle w:val="a3"/>
            <w:rFonts w:ascii="Arial" w:hAnsi="Arial" w:cs="Arial"/>
            <w:b/>
            <w:noProof/>
          </w:rPr>
          <w:t>5.1.1.4. Гидрометаллургический завод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_Toc31879419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44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20" w:history="1">
        <w:r w:rsidRPr="00F61C91">
          <w:rPr>
            <w:rStyle w:val="a3"/>
            <w:rFonts w:ascii="Arial" w:hAnsi="Arial" w:cs="Arial"/>
            <w:b/>
            <w:noProof/>
          </w:rPr>
          <w:t>5.1.2. Внешняя торговля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_Toc31879420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46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21" w:history="1">
        <w:r w:rsidRPr="00F61C91">
          <w:rPr>
            <w:rStyle w:val="a3"/>
            <w:rFonts w:ascii="Arial" w:hAnsi="Arial" w:cs="Arial"/>
            <w:b/>
            <w:noProof/>
          </w:rPr>
          <w:t>5.1.3. Внутреннее потребление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_Toc31879421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49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22" w:history="1">
        <w:r w:rsidRPr="00F61C91">
          <w:rPr>
            <w:rStyle w:val="a3"/>
            <w:rFonts w:ascii="Arial" w:hAnsi="Arial" w:cs="Arial"/>
            <w:b/>
            <w:noProof/>
          </w:rPr>
          <w:t>5.1.4. Некоторые особенности товарного рынка сульфоаммофоса в РФ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_Toc31879422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49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23" w:history="1">
        <w:r w:rsidRPr="00F61C91">
          <w:rPr>
            <w:rStyle w:val="a3"/>
            <w:rFonts w:ascii="Arial" w:hAnsi="Arial" w:cs="Arial"/>
            <w:b/>
            <w:noProof/>
          </w:rPr>
          <w:t>5.2. Казахстан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_Toc31879423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50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24" w:history="1">
        <w:r w:rsidRPr="00F61C91">
          <w:rPr>
            <w:rStyle w:val="a3"/>
            <w:rFonts w:ascii="Arial" w:hAnsi="Arial" w:cs="Arial"/>
            <w:b/>
            <w:noProof/>
          </w:rPr>
          <w:t>5.2.1. Производство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_Toc31879424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50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25" w:history="1">
        <w:r w:rsidRPr="00F61C91">
          <w:rPr>
            <w:rStyle w:val="a3"/>
            <w:rFonts w:ascii="Arial" w:hAnsi="Arial" w:cs="Arial"/>
            <w:b/>
            <w:noProof/>
          </w:rPr>
          <w:t>5.2.2. Внешняя торговля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_Toc31879425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52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26" w:history="1">
        <w:r w:rsidRPr="00F61C91">
          <w:rPr>
            <w:rStyle w:val="a3"/>
            <w:rFonts w:ascii="Arial" w:hAnsi="Arial" w:cs="Arial"/>
            <w:b/>
            <w:noProof/>
          </w:rPr>
          <w:t>5.2.3. Внутреннее потребление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_Toc31879426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53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27" w:history="1">
        <w:r w:rsidRPr="00F61C91">
          <w:rPr>
            <w:rStyle w:val="a3"/>
            <w:rFonts w:ascii="Arial" w:hAnsi="Arial" w:cs="Arial"/>
            <w:b/>
            <w:noProof/>
          </w:rPr>
          <w:t xml:space="preserve">5.2.4. Некоторые особенности товарного рынка 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</w:rPr>
          <w:t xml:space="preserve"> 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удобрений (</w:t>
        </w:r>
        <w:r w:rsidRPr="00F61C91">
          <w:rPr>
            <w:rStyle w:val="a3"/>
            <w:rFonts w:ascii="Arial" w:hAnsi="Arial" w:cs="Arial"/>
            <w:b/>
            <w:noProof/>
          </w:rPr>
          <w:t>сульфоаммофоса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)</w:t>
        </w:r>
        <w:r w:rsidRPr="00F61C91">
          <w:rPr>
            <w:rStyle w:val="a3"/>
            <w:rFonts w:ascii="Arial" w:hAnsi="Arial" w:cs="Arial"/>
            <w:b/>
            <w:noProof/>
          </w:rPr>
          <w:t xml:space="preserve"> в Казахстане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_Toc31879427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53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28" w:history="1">
        <w:r w:rsidRPr="00F61C91">
          <w:rPr>
            <w:rStyle w:val="a3"/>
            <w:rFonts w:ascii="Arial" w:hAnsi="Arial" w:cs="Arial"/>
            <w:b/>
            <w:noProof/>
          </w:rPr>
          <w:t>5.3.  Беларусь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_Toc31879428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54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29" w:history="1">
        <w:r w:rsidRPr="00F61C91">
          <w:rPr>
            <w:rStyle w:val="a3"/>
            <w:rFonts w:ascii="Arial" w:hAnsi="Arial" w:cs="Arial"/>
            <w:b/>
            <w:noProof/>
          </w:rPr>
          <w:t>5.3.1. Производство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_Toc31879429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54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30" w:history="1">
        <w:r w:rsidRPr="00F61C91">
          <w:rPr>
            <w:rStyle w:val="a3"/>
            <w:rFonts w:ascii="Arial" w:hAnsi="Arial" w:cs="Arial"/>
            <w:b/>
            <w:noProof/>
          </w:rPr>
          <w:t>5.3.2. Внешняя торговля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_Toc31879430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54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31" w:history="1">
        <w:r w:rsidRPr="00F61C91">
          <w:rPr>
            <w:rStyle w:val="a3"/>
            <w:rFonts w:ascii="Arial" w:hAnsi="Arial" w:cs="Arial"/>
            <w:b/>
            <w:noProof/>
          </w:rPr>
          <w:t>5.3.3. Внутреннее потребление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_Toc31879431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32" w:history="1">
        <w:r w:rsidRPr="00F61C91">
          <w:rPr>
            <w:rStyle w:val="a3"/>
            <w:rFonts w:ascii="Arial" w:hAnsi="Arial" w:cs="Arial"/>
            <w:b/>
            <w:noProof/>
          </w:rPr>
          <w:t>5.3.4. Некоторые особенности товарного рынка сульфоаммофоса в   Беларуси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_Toc31879432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33" w:history="1">
        <w:r w:rsidRPr="00F61C91">
          <w:rPr>
            <w:rStyle w:val="a3"/>
            <w:rFonts w:ascii="Arial" w:hAnsi="Arial" w:cs="Arial"/>
            <w:b/>
            <w:noProof/>
          </w:rPr>
          <w:t>5.4. Болгария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_Toc31879433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56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34" w:history="1">
        <w:r w:rsidRPr="00F61C91">
          <w:rPr>
            <w:rStyle w:val="a3"/>
            <w:rFonts w:ascii="Arial" w:hAnsi="Arial" w:cs="Arial"/>
            <w:b/>
            <w:noProof/>
          </w:rPr>
          <w:t>5.4.1. Производство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_Toc31879434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56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35" w:history="1">
        <w:r w:rsidRPr="00F61C91">
          <w:rPr>
            <w:rStyle w:val="a3"/>
            <w:rFonts w:ascii="Arial" w:hAnsi="Arial" w:cs="Arial"/>
            <w:b/>
            <w:noProof/>
          </w:rPr>
          <w:t>5.4.2. Внешняя торговля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_Toc31879435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59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36" w:history="1">
        <w:r w:rsidRPr="00F61C91">
          <w:rPr>
            <w:rStyle w:val="a3"/>
            <w:rFonts w:ascii="Arial" w:hAnsi="Arial" w:cs="Arial"/>
            <w:b/>
            <w:noProof/>
          </w:rPr>
          <w:t>5.4.3. Внутреннее потребление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_Toc31879436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60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37" w:history="1">
        <w:r w:rsidRPr="00F61C91">
          <w:rPr>
            <w:rStyle w:val="a3"/>
            <w:rFonts w:ascii="Arial" w:hAnsi="Arial" w:cs="Arial"/>
            <w:b/>
            <w:noProof/>
          </w:rPr>
          <w:t>5.4.4. Некоторые особенности товарного рынка NP(S) удобрений   Болгарии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_Toc31879437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60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38" w:history="1">
        <w:r w:rsidRPr="00F61C91">
          <w:rPr>
            <w:rStyle w:val="a3"/>
            <w:rFonts w:ascii="Arial" w:hAnsi="Arial" w:cs="Arial"/>
            <w:b/>
            <w:noProof/>
          </w:rPr>
          <w:t>5.5. Румыния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_Toc31879438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61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39" w:history="1">
        <w:r w:rsidRPr="00F61C91">
          <w:rPr>
            <w:rStyle w:val="a3"/>
            <w:rFonts w:ascii="Arial" w:hAnsi="Arial" w:cs="Arial"/>
            <w:b/>
            <w:noProof/>
          </w:rPr>
          <w:t>5.5.1. Производство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_Toc31879439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61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40" w:history="1">
        <w:r w:rsidRPr="00F61C91">
          <w:rPr>
            <w:rStyle w:val="a3"/>
            <w:rFonts w:ascii="Arial" w:hAnsi="Arial" w:cs="Arial"/>
            <w:b/>
            <w:noProof/>
          </w:rPr>
          <w:t>5.5.2. Внешняя торговля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_Toc31879440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63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41" w:history="1">
        <w:r w:rsidRPr="00F61C91">
          <w:rPr>
            <w:rStyle w:val="a3"/>
            <w:rFonts w:ascii="Arial" w:hAnsi="Arial" w:cs="Arial"/>
            <w:b/>
            <w:noProof/>
          </w:rPr>
          <w:t>5.5.3. Внутреннее потребление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_Toc31879441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65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42" w:history="1">
        <w:r w:rsidRPr="00F61C91">
          <w:rPr>
            <w:rStyle w:val="a3"/>
            <w:rFonts w:ascii="Arial" w:hAnsi="Arial" w:cs="Arial"/>
            <w:b/>
            <w:noProof/>
          </w:rPr>
          <w:t>5.5.4. Некоторые особенности товарного рынка NP(S) удобрений в Румынии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_Toc31879442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65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43" w:history="1">
        <w:r w:rsidRPr="00F61C91">
          <w:rPr>
            <w:rStyle w:val="a3"/>
            <w:rFonts w:ascii="Arial" w:hAnsi="Arial" w:cs="Arial"/>
            <w:b/>
            <w:noProof/>
          </w:rPr>
          <w:t>5.6. Сербия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_Toc31879443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65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44" w:history="1">
        <w:r w:rsidRPr="00F61C91">
          <w:rPr>
            <w:rStyle w:val="a3"/>
            <w:rFonts w:ascii="Arial" w:hAnsi="Arial" w:cs="Arial"/>
            <w:b/>
            <w:noProof/>
          </w:rPr>
          <w:t>5.6.1. Производство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_Toc31879444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65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45" w:history="1">
        <w:r w:rsidRPr="00F61C91">
          <w:rPr>
            <w:rStyle w:val="a3"/>
            <w:rFonts w:ascii="Arial" w:hAnsi="Arial" w:cs="Arial"/>
            <w:b/>
            <w:noProof/>
          </w:rPr>
          <w:t>5.6.2. Внешняя торговля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_Toc31879445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70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46" w:history="1">
        <w:r w:rsidRPr="00F61C91">
          <w:rPr>
            <w:rStyle w:val="a3"/>
            <w:rFonts w:ascii="Arial" w:hAnsi="Arial" w:cs="Arial"/>
            <w:b/>
            <w:noProof/>
          </w:rPr>
          <w:t>5.6.3. Внутреннее потребление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_Toc31879446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71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47" w:history="1">
        <w:r w:rsidRPr="00F61C91">
          <w:rPr>
            <w:rStyle w:val="a3"/>
            <w:rFonts w:ascii="Arial" w:hAnsi="Arial" w:cs="Arial"/>
            <w:b/>
            <w:noProof/>
          </w:rPr>
          <w:t xml:space="preserve">5.6.4. Некоторые особенности товарного рынка 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</w:rPr>
          <w:t xml:space="preserve"> удобрений (сульфоаммофоса) в Сербии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_Toc31879447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71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48" w:history="1">
        <w:r w:rsidRPr="00F61C91">
          <w:rPr>
            <w:rStyle w:val="a3"/>
            <w:rFonts w:ascii="Arial" w:hAnsi="Arial" w:cs="Arial"/>
            <w:b/>
            <w:noProof/>
          </w:rPr>
          <w:t>5.7. Турция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_Toc31879448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71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49" w:history="1">
        <w:r w:rsidRPr="00F61C91">
          <w:rPr>
            <w:rStyle w:val="a3"/>
            <w:rFonts w:ascii="Arial" w:hAnsi="Arial" w:cs="Arial"/>
            <w:b/>
            <w:noProof/>
          </w:rPr>
          <w:t>5.7.1. Производство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_Toc31879449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71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50" w:history="1">
        <w:r w:rsidRPr="00F61C91">
          <w:rPr>
            <w:rStyle w:val="a3"/>
            <w:rFonts w:ascii="Arial" w:hAnsi="Arial" w:cs="Arial"/>
            <w:b/>
            <w:noProof/>
          </w:rPr>
          <w:t>5.7.2. Внешняя торговля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_Toc31879450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76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51" w:history="1">
        <w:r w:rsidRPr="00F61C91">
          <w:rPr>
            <w:rStyle w:val="a3"/>
            <w:rFonts w:ascii="Arial" w:hAnsi="Arial" w:cs="Arial"/>
            <w:b/>
            <w:noProof/>
          </w:rPr>
          <w:t>5.7.3. Внутреннее потребление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_Toc31879451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77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52" w:history="1">
        <w:r w:rsidRPr="00F61C91">
          <w:rPr>
            <w:rStyle w:val="a3"/>
            <w:rFonts w:ascii="Arial" w:hAnsi="Arial" w:cs="Arial"/>
            <w:b/>
            <w:noProof/>
          </w:rPr>
          <w:t xml:space="preserve">5.7.4. Некоторые особенности товарного рынка 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</w:rPr>
          <w:t xml:space="preserve"> 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удобрений (</w:t>
        </w:r>
        <w:r w:rsidRPr="00F61C91">
          <w:rPr>
            <w:rStyle w:val="a3"/>
            <w:rFonts w:ascii="Arial" w:hAnsi="Arial" w:cs="Arial"/>
            <w:b/>
            <w:noProof/>
          </w:rPr>
          <w:t>сульфоаммофоса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)</w:t>
        </w:r>
        <w:r w:rsidRPr="00F61C91">
          <w:rPr>
            <w:rStyle w:val="a3"/>
            <w:rFonts w:ascii="Arial" w:hAnsi="Arial" w:cs="Arial"/>
            <w:b/>
            <w:noProof/>
          </w:rPr>
          <w:t xml:space="preserve"> в Турции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_Toc31879452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77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53" w:history="1">
        <w:r w:rsidRPr="00F61C91">
          <w:rPr>
            <w:rStyle w:val="a3"/>
            <w:rFonts w:ascii="Arial" w:hAnsi="Arial" w:cs="Arial"/>
            <w:b/>
            <w:noProof/>
          </w:rPr>
          <w:t>5.8. Польша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_Toc31879453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78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54" w:history="1">
        <w:r w:rsidRPr="00F61C91">
          <w:rPr>
            <w:rStyle w:val="a3"/>
            <w:rFonts w:ascii="Arial" w:hAnsi="Arial" w:cs="Arial"/>
            <w:b/>
            <w:noProof/>
          </w:rPr>
          <w:t>5.8.1. Производство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_Toc31879454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78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55" w:history="1">
        <w:r w:rsidRPr="00F61C91">
          <w:rPr>
            <w:rStyle w:val="a3"/>
            <w:rFonts w:ascii="Arial" w:hAnsi="Arial" w:cs="Arial"/>
            <w:b/>
            <w:noProof/>
          </w:rPr>
          <w:t>5.8.2. Внешняя торговля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_Toc31879455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80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56" w:history="1">
        <w:r w:rsidRPr="00F61C91">
          <w:rPr>
            <w:rStyle w:val="a3"/>
            <w:rFonts w:ascii="Arial" w:hAnsi="Arial" w:cs="Arial"/>
            <w:b/>
            <w:noProof/>
          </w:rPr>
          <w:t>5.8.3. Внутреннее потребление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_Toc31879456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57" w:history="1">
        <w:r w:rsidRPr="00F61C91">
          <w:rPr>
            <w:rStyle w:val="a3"/>
            <w:rFonts w:ascii="Arial" w:hAnsi="Arial" w:cs="Arial"/>
            <w:b/>
            <w:noProof/>
          </w:rPr>
          <w:t xml:space="preserve">5.8.4. Некоторые особенности товарного рынка 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</w:rPr>
          <w:t xml:space="preserve"> удобрений (сульфоаммофоса) в Польше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_Toc31879457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58" w:history="1">
        <w:r w:rsidRPr="00F61C91">
          <w:rPr>
            <w:rStyle w:val="a3"/>
            <w:rFonts w:ascii="Arial" w:hAnsi="Arial" w:cs="Arial"/>
            <w:b/>
            <w:noProof/>
            <w:lang w:val="uk-UA"/>
          </w:rPr>
          <w:t>5.9. Хорватия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_Toc31879458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59" w:history="1">
        <w:r w:rsidRPr="00F61C91">
          <w:rPr>
            <w:rStyle w:val="a3"/>
            <w:rFonts w:ascii="Arial" w:hAnsi="Arial" w:cs="Arial"/>
            <w:b/>
            <w:noProof/>
          </w:rPr>
          <w:t>5.9.1. Производство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_Toc31879459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81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60" w:history="1">
        <w:r w:rsidRPr="00F61C91">
          <w:rPr>
            <w:rStyle w:val="a3"/>
            <w:rFonts w:ascii="Arial" w:hAnsi="Arial" w:cs="Arial"/>
            <w:b/>
            <w:noProof/>
          </w:rPr>
          <w:t>5.9.2. Внешняя торговля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_Toc31879460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83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61" w:history="1">
        <w:r w:rsidRPr="00F61C91">
          <w:rPr>
            <w:rStyle w:val="a3"/>
            <w:rFonts w:ascii="Arial" w:hAnsi="Arial" w:cs="Arial"/>
            <w:b/>
            <w:noProof/>
          </w:rPr>
          <w:t>5.9.3. Внутреннее потребление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_Toc31879461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84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62" w:history="1">
        <w:r w:rsidRPr="00F61C91">
          <w:rPr>
            <w:rStyle w:val="a3"/>
            <w:rFonts w:ascii="Arial" w:hAnsi="Arial" w:cs="Arial"/>
            <w:b/>
            <w:noProof/>
          </w:rPr>
          <w:t xml:space="preserve">5.9.4. Некоторые особенности товарного рынка 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</w:rPr>
          <w:t xml:space="preserve"> 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удобрений</w:t>
        </w:r>
        <w:r w:rsidRPr="00F61C91">
          <w:rPr>
            <w:rStyle w:val="a3"/>
            <w:rFonts w:ascii="Arial" w:hAnsi="Arial" w:cs="Arial"/>
            <w:b/>
            <w:noProof/>
          </w:rPr>
          <w:t xml:space="preserve"> 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(</w:t>
        </w:r>
        <w:r w:rsidRPr="00F61C91">
          <w:rPr>
            <w:rStyle w:val="a3"/>
            <w:rFonts w:ascii="Arial" w:hAnsi="Arial" w:cs="Arial"/>
            <w:b/>
            <w:noProof/>
          </w:rPr>
          <w:t>сульфоаммофоса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)</w:t>
        </w:r>
        <w:r w:rsidRPr="00F61C91">
          <w:rPr>
            <w:rStyle w:val="a3"/>
            <w:rFonts w:ascii="Arial" w:hAnsi="Arial" w:cs="Arial"/>
            <w:b/>
            <w:noProof/>
          </w:rPr>
          <w:t xml:space="preserve"> в Хорватии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_Toc31879462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63" w:history="1">
        <w:r w:rsidRPr="00F61C91">
          <w:rPr>
            <w:rStyle w:val="a3"/>
            <w:rFonts w:ascii="Arial" w:hAnsi="Arial" w:cs="Arial"/>
            <w:b/>
            <w:noProof/>
            <w:lang w:val="uk-UA"/>
          </w:rPr>
          <w:t>5.10. Греция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_Toc31879463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64" w:history="1">
        <w:r w:rsidRPr="00F61C91">
          <w:rPr>
            <w:rStyle w:val="a3"/>
            <w:rFonts w:ascii="Arial" w:hAnsi="Arial" w:cs="Arial"/>
            <w:b/>
            <w:noProof/>
          </w:rPr>
          <w:t>5.10.1. Производство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_Toc31879464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65" w:history="1">
        <w:r w:rsidRPr="00F61C91">
          <w:rPr>
            <w:rStyle w:val="a3"/>
            <w:rFonts w:ascii="Arial" w:hAnsi="Arial" w:cs="Arial"/>
            <w:b/>
            <w:noProof/>
          </w:rPr>
          <w:t>5.10.2. Внешняя торговля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_Toc31879465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87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66" w:history="1">
        <w:r w:rsidRPr="00F61C91">
          <w:rPr>
            <w:rStyle w:val="a3"/>
            <w:rFonts w:ascii="Arial" w:hAnsi="Arial" w:cs="Arial"/>
            <w:b/>
            <w:noProof/>
          </w:rPr>
          <w:t>5.10.3. Внутреннее потребление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_Toc31879466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88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67" w:history="1">
        <w:r w:rsidRPr="00F61C91">
          <w:rPr>
            <w:rStyle w:val="a3"/>
            <w:rFonts w:ascii="Arial" w:hAnsi="Arial" w:cs="Arial"/>
            <w:b/>
            <w:noProof/>
          </w:rPr>
          <w:t>5.10.4. Некоторые особенности товарного рынка NPS удобрений (сульфоаммофоса) в Греции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_Toc31879467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89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68" w:history="1">
        <w:r w:rsidRPr="00F61C91">
          <w:rPr>
            <w:rStyle w:val="a3"/>
            <w:rFonts w:ascii="Arial" w:hAnsi="Arial" w:cs="Arial"/>
            <w:b/>
            <w:noProof/>
          </w:rPr>
          <w:t>5.11. Индия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_Toc31879468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89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69" w:history="1">
        <w:r w:rsidRPr="00F61C91">
          <w:rPr>
            <w:rStyle w:val="a3"/>
            <w:rFonts w:ascii="Arial" w:hAnsi="Arial" w:cs="Arial"/>
            <w:b/>
            <w:noProof/>
          </w:rPr>
          <w:t>5.11.1. Производство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_Toc31879469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89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70" w:history="1">
        <w:r w:rsidRPr="00F61C91">
          <w:rPr>
            <w:rStyle w:val="a3"/>
            <w:rFonts w:ascii="Arial" w:hAnsi="Arial" w:cs="Arial"/>
            <w:b/>
            <w:noProof/>
          </w:rPr>
          <w:t>5.11.2. Внешняя торговля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_Toc31879470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94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71" w:history="1">
        <w:r w:rsidRPr="00F61C91">
          <w:rPr>
            <w:rStyle w:val="a3"/>
            <w:rFonts w:ascii="Arial" w:hAnsi="Arial" w:cs="Arial"/>
            <w:b/>
            <w:noProof/>
          </w:rPr>
          <w:t>5.11.3. Внутреннее потребление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_Toc31879471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94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72" w:history="1">
        <w:r w:rsidRPr="00F61C91">
          <w:rPr>
            <w:rStyle w:val="a3"/>
            <w:rFonts w:ascii="Arial" w:hAnsi="Arial" w:cs="Arial"/>
            <w:b/>
            <w:noProof/>
          </w:rPr>
          <w:t>5.11.4. Некоторые особенности товарного рынка NPS удобрений (сульфоаммофоса) в Индии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_Toc31879472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94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73" w:history="1">
        <w:r w:rsidRPr="00F61C91">
          <w:rPr>
            <w:rStyle w:val="a3"/>
            <w:rFonts w:ascii="Arial" w:hAnsi="Arial" w:cs="Arial"/>
            <w:b/>
            <w:noProof/>
          </w:rPr>
          <w:t>5.12. Иордания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_Toc31879473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95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74" w:history="1">
        <w:r w:rsidRPr="00F61C91">
          <w:rPr>
            <w:rStyle w:val="a3"/>
            <w:rFonts w:ascii="Arial" w:hAnsi="Arial" w:cs="Arial"/>
            <w:b/>
            <w:noProof/>
          </w:rPr>
          <w:t>5.12.1. Производство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_Toc31879474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95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75" w:history="1">
        <w:r w:rsidRPr="00F61C91">
          <w:rPr>
            <w:rStyle w:val="a3"/>
            <w:rFonts w:ascii="Arial" w:hAnsi="Arial" w:cs="Arial"/>
            <w:b/>
            <w:noProof/>
          </w:rPr>
          <w:t>5.12.2. Внешняя торговля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_Toc31879475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97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76" w:history="1">
        <w:r w:rsidRPr="00F61C91">
          <w:rPr>
            <w:rStyle w:val="a3"/>
            <w:rFonts w:ascii="Arial" w:hAnsi="Arial" w:cs="Arial"/>
            <w:b/>
            <w:noProof/>
          </w:rPr>
          <w:t>5.12.3. Внутреннее потребление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_Toc31879476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97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3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77" w:history="1">
        <w:r w:rsidRPr="00F61C91">
          <w:rPr>
            <w:rStyle w:val="a3"/>
            <w:rFonts w:ascii="Arial" w:hAnsi="Arial" w:cs="Arial"/>
            <w:b/>
            <w:noProof/>
          </w:rPr>
          <w:t xml:space="preserve">5.12.4. Некоторые особенности товарного рынка NPS удобрений 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(</w:t>
        </w:r>
        <w:r w:rsidRPr="00F61C91">
          <w:rPr>
            <w:rStyle w:val="a3"/>
            <w:rFonts w:ascii="Arial" w:hAnsi="Arial" w:cs="Arial"/>
            <w:b/>
            <w:noProof/>
          </w:rPr>
          <w:t>сульфоаммофоса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)</w:t>
        </w:r>
        <w:r w:rsidRPr="00F61C91">
          <w:rPr>
            <w:rStyle w:val="a3"/>
            <w:rFonts w:ascii="Arial" w:hAnsi="Arial" w:cs="Arial"/>
            <w:b/>
            <w:noProof/>
          </w:rPr>
          <w:t xml:space="preserve"> в   Иордании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_Toc31879477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97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1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78" w:history="1">
        <w:r w:rsidRPr="00F61C91">
          <w:rPr>
            <w:rStyle w:val="a3"/>
            <w:rFonts w:ascii="Arial" w:hAnsi="Arial" w:cs="Arial"/>
            <w:b/>
            <w:noProof/>
          </w:rPr>
          <w:t xml:space="preserve">6. Балансы производства, внешнеторгового оборота и потребления мирового рынка 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</w:t>
        </w:r>
        <w:r w:rsidRPr="00F61C91">
          <w:rPr>
            <w:rStyle w:val="a3"/>
            <w:rFonts w:ascii="Arial" w:hAnsi="Arial" w:cs="Arial"/>
            <w:b/>
            <w:noProof/>
          </w:rPr>
          <w:t>/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 xml:space="preserve"> удобрений (региональный и пострановой срез)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_Toc31879478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97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79" w:history="1">
        <w:r w:rsidRPr="00F61C91">
          <w:rPr>
            <w:rStyle w:val="a3"/>
            <w:rFonts w:ascii="Arial" w:hAnsi="Arial" w:cs="Arial"/>
            <w:b/>
            <w:noProof/>
          </w:rPr>
          <w:t xml:space="preserve">6.1. 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Относительно с</w:t>
        </w:r>
        <w:r w:rsidRPr="00F61C91">
          <w:rPr>
            <w:rStyle w:val="a3"/>
            <w:rFonts w:ascii="Arial" w:hAnsi="Arial" w:cs="Arial"/>
            <w:b/>
            <w:noProof/>
          </w:rPr>
          <w:t>татистических данных, использованных в разделе 6.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_Toc31879479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97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80" w:history="1">
        <w:r w:rsidRPr="00F61C91">
          <w:rPr>
            <w:rStyle w:val="a3"/>
            <w:rFonts w:ascii="Arial" w:hAnsi="Arial" w:cs="Arial"/>
            <w:b/>
            <w:noProof/>
          </w:rPr>
          <w:t>6.2. Европа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_Toc31879480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98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81" w:history="1">
        <w:r w:rsidRPr="00F61C91">
          <w:rPr>
            <w:rStyle w:val="a3"/>
            <w:rFonts w:ascii="Arial" w:hAnsi="Arial" w:cs="Arial"/>
            <w:b/>
            <w:noProof/>
          </w:rPr>
          <w:t>6.3. Азия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_Toc31879481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105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82" w:history="1">
        <w:r w:rsidRPr="00F61C91">
          <w:rPr>
            <w:rStyle w:val="a3"/>
            <w:rFonts w:ascii="Arial" w:hAnsi="Arial" w:cs="Arial"/>
            <w:b/>
            <w:noProof/>
          </w:rPr>
          <w:t>6.4. Африка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_Toc31879482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112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83" w:history="1">
        <w:r w:rsidRPr="00F61C91">
          <w:rPr>
            <w:rStyle w:val="a3"/>
            <w:rFonts w:ascii="Arial" w:hAnsi="Arial" w:cs="Arial"/>
            <w:b/>
            <w:noProof/>
          </w:rPr>
          <w:t>6.5. Северная Америка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_Toc31879483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118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84" w:history="1">
        <w:r w:rsidRPr="00F61C91">
          <w:rPr>
            <w:rStyle w:val="a3"/>
            <w:rFonts w:ascii="Arial" w:hAnsi="Arial" w:cs="Arial"/>
            <w:b/>
            <w:noProof/>
          </w:rPr>
          <w:t>6.6. Южная Америка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_Toc31879484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120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85" w:history="1">
        <w:r w:rsidRPr="00F61C91">
          <w:rPr>
            <w:rStyle w:val="a3"/>
            <w:rFonts w:ascii="Arial" w:hAnsi="Arial" w:cs="Arial"/>
            <w:b/>
            <w:noProof/>
          </w:rPr>
          <w:t>6.7. Австралия и Океания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_Toc31879485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123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2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86" w:history="1">
        <w:r w:rsidRPr="00F61C91">
          <w:rPr>
            <w:rStyle w:val="a3"/>
            <w:rFonts w:ascii="Arial" w:hAnsi="Arial" w:cs="Arial"/>
            <w:b/>
            <w:noProof/>
          </w:rPr>
          <w:t>6.8. Балансы мирового рынка NP/NPS удобрений (сводные данные)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_Toc31879486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124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A723F1" w:rsidRPr="00F61C91" w:rsidRDefault="00A723F1" w:rsidP="00A723F1">
      <w:pPr>
        <w:pStyle w:val="1"/>
        <w:tabs>
          <w:tab w:val="right" w:leader="dot" w:pos="9345"/>
        </w:tabs>
        <w:spacing w:before="100"/>
        <w:rPr>
          <w:rFonts w:ascii="Arial" w:eastAsiaTheme="minorEastAsia" w:hAnsi="Arial" w:cs="Arial"/>
          <w:b/>
          <w:noProof/>
          <w:lang w:eastAsia="ru-RU"/>
        </w:rPr>
      </w:pPr>
      <w:hyperlink w:anchor="_Toc31879487" w:history="1">
        <w:r w:rsidRPr="00F61C91">
          <w:rPr>
            <w:rStyle w:val="a3"/>
            <w:rFonts w:ascii="Arial" w:hAnsi="Arial" w:cs="Arial"/>
            <w:b/>
            <w:noProof/>
          </w:rPr>
          <w:t xml:space="preserve">7. Некоторые основные выводы относительно анализа ситуации на мировом (региональных) и украинском рынке </w:t>
        </w:r>
        <w:r w:rsidRPr="00F61C91">
          <w:rPr>
            <w:rStyle w:val="a3"/>
            <w:rFonts w:ascii="Arial" w:hAnsi="Arial" w:cs="Arial"/>
            <w:b/>
            <w:noProof/>
            <w:lang w:val="en-US"/>
          </w:rPr>
          <w:t>NPS</w:t>
        </w:r>
        <w:r w:rsidRPr="00F61C91">
          <w:rPr>
            <w:rStyle w:val="a3"/>
            <w:rFonts w:ascii="Arial" w:hAnsi="Arial" w:cs="Arial"/>
            <w:b/>
            <w:noProof/>
          </w:rPr>
          <w:t xml:space="preserve"> </w:t>
        </w:r>
        <w:r w:rsidRPr="00F61C91">
          <w:rPr>
            <w:rStyle w:val="a3"/>
            <w:rFonts w:ascii="Arial" w:hAnsi="Arial" w:cs="Arial"/>
            <w:b/>
            <w:noProof/>
            <w:lang w:val="uk-UA"/>
          </w:rPr>
          <w:t>удобрений (сульфоаммофоса)</w:t>
        </w:r>
        <w:r w:rsidRPr="00F61C91">
          <w:rPr>
            <w:rFonts w:ascii="Arial" w:hAnsi="Arial" w:cs="Arial"/>
            <w:b/>
            <w:noProof/>
            <w:webHidden/>
          </w:rPr>
          <w:tab/>
        </w:r>
        <w:r w:rsidRPr="00F61C91">
          <w:rPr>
            <w:rFonts w:ascii="Arial" w:hAnsi="Arial" w:cs="Arial"/>
            <w:b/>
            <w:noProof/>
            <w:webHidden/>
          </w:rPr>
          <w:fldChar w:fldCharType="begin"/>
        </w:r>
        <w:r w:rsidRPr="00F61C91">
          <w:rPr>
            <w:rFonts w:ascii="Arial" w:hAnsi="Arial" w:cs="Arial"/>
            <w:b/>
            <w:noProof/>
            <w:webHidden/>
          </w:rPr>
          <w:instrText xml:space="preserve"> PAGEREF _Toc31879487 \h </w:instrText>
        </w:r>
        <w:r w:rsidRPr="00F61C91">
          <w:rPr>
            <w:rFonts w:ascii="Arial" w:hAnsi="Arial" w:cs="Arial"/>
            <w:b/>
            <w:noProof/>
            <w:webHidden/>
          </w:rPr>
        </w:r>
        <w:r w:rsidRPr="00F61C91">
          <w:rPr>
            <w:rFonts w:ascii="Arial" w:hAnsi="Arial" w:cs="Arial"/>
            <w:b/>
            <w:noProof/>
            <w:webHidden/>
          </w:rPr>
          <w:fldChar w:fldCharType="separate"/>
        </w:r>
        <w:r w:rsidRPr="00F61C91">
          <w:rPr>
            <w:rFonts w:ascii="Arial" w:hAnsi="Arial" w:cs="Arial"/>
            <w:b/>
            <w:noProof/>
            <w:webHidden/>
          </w:rPr>
          <w:t>125</w:t>
        </w:r>
        <w:r w:rsidRPr="00F61C9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F94F14" w:rsidRDefault="00A723F1" w:rsidP="00A723F1">
      <w:r w:rsidRPr="00F61C91">
        <w:rPr>
          <w:rFonts w:ascii="Arial" w:hAnsi="Arial" w:cs="Arial"/>
          <w:b/>
        </w:rPr>
        <w:fldChar w:fldCharType="end"/>
      </w:r>
    </w:p>
    <w:sectPr w:rsidR="00F94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1"/>
    <w:rsid w:val="009175A8"/>
    <w:rsid w:val="009A6026"/>
    <w:rsid w:val="00A723F1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4496E-B591-4E24-89AB-97ED67D4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F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3F1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A723F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723F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723F1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A723F1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ditekhim.com.ua" TargetMode="External"/><Relationship Id="rId5" Type="http://schemas.openxmlformats.org/officeDocument/2006/relationships/hyperlink" Target="mailto:niitehim-office@uch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2020-06-19T14:55:00Z</dcterms:created>
  <dcterms:modified xsi:type="dcterms:W3CDTF">2020-06-19T14:56:00Z</dcterms:modified>
</cp:coreProperties>
</file>